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DEA0389" w:rsidR="00E90E49" w:rsidRPr="00CE0424" w:rsidRDefault="00E90E49" w:rsidP="00E35559">
      <w:pPr>
        <w:pStyle w:val="3GPPHeader"/>
        <w:spacing w:after="60"/>
        <w:rPr>
          <w:sz w:val="32"/>
          <w:szCs w:val="32"/>
          <w:highlight w:val="yellow"/>
        </w:rPr>
      </w:pPr>
      <w:bookmarkStart w:id="0" w:name="_Hlk186805486"/>
      <w:bookmarkEnd w:id="0"/>
      <w:r w:rsidRPr="00CE0424">
        <w:t>3GPP TSG-RAN WG</w:t>
      </w:r>
      <w:r w:rsidR="008F1C4E">
        <w:t>1</w:t>
      </w:r>
      <w:r w:rsidRPr="00CE0424">
        <w:t xml:space="preserve"> </w:t>
      </w:r>
      <w:r w:rsidR="008F1C4E">
        <w:t xml:space="preserve">Meeting </w:t>
      </w:r>
      <w:r w:rsidRPr="00CE0424">
        <w:t>#</w:t>
      </w:r>
      <w:r w:rsidR="00F02639">
        <w:t>120</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801C05" w:rsidRPr="00A93122">
        <w:rPr>
          <w:sz w:val="32"/>
          <w:szCs w:val="32"/>
        </w:rPr>
        <w:t>2500992</w:t>
      </w:r>
    </w:p>
    <w:p w14:paraId="0CE7B7E6" w14:textId="725726FF" w:rsidR="00E90E49" w:rsidRPr="00CE0424" w:rsidRDefault="00F02639" w:rsidP="00311702">
      <w:pPr>
        <w:pStyle w:val="3GPPHeader"/>
      </w:pPr>
      <w:r w:rsidRPr="006907A6">
        <w:t>Athens,</w:t>
      </w:r>
      <w:r w:rsidR="0027144F" w:rsidRPr="006907A6">
        <w:t xml:space="preserve"> </w:t>
      </w:r>
      <w:r w:rsidRPr="006907A6">
        <w:t>Greece</w:t>
      </w:r>
      <w:r w:rsidR="0027144F" w:rsidRPr="006907A6">
        <w:t xml:space="preserve">, </w:t>
      </w:r>
      <w:r w:rsidRPr="006907A6">
        <w:t>February</w:t>
      </w:r>
      <w:r w:rsidR="0027144F" w:rsidRPr="006907A6">
        <w:t xml:space="preserve"> </w:t>
      </w:r>
      <w:r w:rsidR="006907A6" w:rsidRPr="006907A6">
        <w:t>17</w:t>
      </w:r>
      <w:r w:rsidR="001D53E7" w:rsidRPr="006907A6">
        <w:t xml:space="preserve">th – </w:t>
      </w:r>
      <w:r w:rsidR="006907A6" w:rsidRPr="006907A6">
        <w:t>21st</w:t>
      </w:r>
      <w:r w:rsidR="00C37CB2" w:rsidRPr="006907A6">
        <w:t xml:space="preserve"> </w:t>
      </w:r>
      <w:r w:rsidR="0027144F" w:rsidRPr="006907A6">
        <w:t>20</w:t>
      </w:r>
      <w:r w:rsidR="006907A6" w:rsidRPr="006907A6">
        <w:t>25</w:t>
      </w:r>
    </w:p>
    <w:p w14:paraId="3086AC07" w14:textId="77777777" w:rsidR="00E90E49" w:rsidRPr="00CE0424" w:rsidRDefault="00E90E49" w:rsidP="00357380">
      <w:pPr>
        <w:pStyle w:val="3GPPHeader"/>
      </w:pPr>
    </w:p>
    <w:p w14:paraId="3982483C" w14:textId="300CD623" w:rsidR="00E90E49" w:rsidRPr="00E0339C" w:rsidRDefault="00E90E49" w:rsidP="00311702">
      <w:pPr>
        <w:pStyle w:val="3GPPHeader"/>
        <w:rPr>
          <w:sz w:val="22"/>
        </w:rPr>
      </w:pPr>
      <w:r w:rsidRPr="00E0339C">
        <w:rPr>
          <w:sz w:val="22"/>
        </w:rPr>
        <w:t>Agenda Item:</w:t>
      </w:r>
      <w:r w:rsidRPr="00E0339C">
        <w:rPr>
          <w:sz w:val="22"/>
        </w:rPr>
        <w:tab/>
      </w:r>
      <w:r w:rsidR="00DE0718" w:rsidRPr="00A12CE2">
        <w:rPr>
          <w:sz w:val="22"/>
        </w:rPr>
        <w:t>9.9.1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F821577" w:rsidR="00E90E49" w:rsidRPr="00CE0424" w:rsidRDefault="003D3C45" w:rsidP="00311702">
      <w:pPr>
        <w:pStyle w:val="3GPPHeader"/>
        <w:rPr>
          <w:sz w:val="22"/>
        </w:rPr>
      </w:pPr>
      <w:r>
        <w:rPr>
          <w:sz w:val="22"/>
        </w:rPr>
        <w:t>Title:</w:t>
      </w:r>
      <w:r w:rsidR="00E90E49" w:rsidRPr="00CE0424">
        <w:rPr>
          <w:sz w:val="22"/>
        </w:rPr>
        <w:tab/>
      </w:r>
      <w:r w:rsidR="00DE0718">
        <w:rPr>
          <w:sz w:val="22"/>
        </w:rPr>
        <w:t>Measurement related enhancements for LMT</w:t>
      </w:r>
    </w:p>
    <w:p w14:paraId="025260C1" w14:textId="77777777" w:rsidR="00E90E49" w:rsidRPr="00CE0424" w:rsidRDefault="00E90E49" w:rsidP="00D546FF">
      <w:pPr>
        <w:pStyle w:val="3GPPHeader"/>
        <w:rPr>
          <w:sz w:val="22"/>
        </w:rPr>
      </w:pPr>
      <w:r w:rsidRPr="00DE0718">
        <w:rPr>
          <w:sz w:val="22"/>
        </w:rPr>
        <w:t>Document for:</w:t>
      </w:r>
      <w:r w:rsidRPr="00DE0718">
        <w:rPr>
          <w:sz w:val="22"/>
        </w:rPr>
        <w:tab/>
        <w:t>Discussion, Decision</w:t>
      </w:r>
    </w:p>
    <w:p w14:paraId="2D5672ED" w14:textId="31124009" w:rsidR="00E90E49" w:rsidRPr="00CE0424" w:rsidRDefault="00E90E49" w:rsidP="00E90E49"/>
    <w:p w14:paraId="6883CB62" w14:textId="09566A97" w:rsidR="00E90E49" w:rsidRPr="00CE0424" w:rsidRDefault="00230D18" w:rsidP="00CE0424">
      <w:pPr>
        <w:pStyle w:val="Heading1"/>
      </w:pPr>
      <w:r>
        <w:t>1</w:t>
      </w:r>
      <w:r>
        <w:tab/>
      </w:r>
      <w:r w:rsidR="00E90E49" w:rsidRPr="00CE0424">
        <w:t>Introduction</w:t>
      </w:r>
    </w:p>
    <w:p w14:paraId="231E64EA" w14:textId="7A896232" w:rsidR="00477768" w:rsidRDefault="002B7637" w:rsidP="00CE0424">
      <w:pPr>
        <w:pStyle w:val="BodyText"/>
      </w:pPr>
      <w:r w:rsidRPr="002B7637">
        <w:rPr>
          <w:rFonts w:asciiTheme="minorHAnsi" w:hAnsiTheme="minorHAnsi"/>
          <w:noProof/>
          <w:kern w:val="2"/>
          <w:sz w:val="22"/>
          <w:lang w:eastAsia="en-US"/>
          <w14:ligatures w14:val="standardContextual"/>
        </w:rPr>
        <mc:AlternateContent>
          <mc:Choice Requires="wps">
            <w:drawing>
              <wp:anchor distT="45720" distB="45720" distL="114300" distR="114300" simplePos="0" relativeHeight="251658240" behindDoc="0" locked="0" layoutInCell="1" allowOverlap="1" wp14:anchorId="7868F243" wp14:editId="6232E891">
                <wp:simplePos x="0" y="0"/>
                <wp:positionH relativeFrom="margin">
                  <wp:align>right</wp:align>
                </wp:positionH>
                <wp:positionV relativeFrom="paragraph">
                  <wp:posOffset>440954</wp:posOffset>
                </wp:positionV>
                <wp:extent cx="6090285" cy="2578100"/>
                <wp:effectExtent l="0" t="0" r="24765" b="2159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578100"/>
                        </a:xfrm>
                        <a:prstGeom prst="rect">
                          <a:avLst/>
                        </a:prstGeom>
                        <a:solidFill>
                          <a:srgbClr val="FFFFFF"/>
                        </a:solidFill>
                        <a:ln w="9525">
                          <a:solidFill>
                            <a:srgbClr val="000000"/>
                          </a:solidFill>
                          <a:miter lim="800000"/>
                          <a:headEnd/>
                          <a:tailEnd/>
                        </a:ln>
                      </wps:spPr>
                      <wps:txbx>
                        <w:txbxContent>
                          <w:p w14:paraId="4447A624" w14:textId="77777777" w:rsidR="002B7637" w:rsidRPr="009C4D94" w:rsidRDefault="002B7637" w:rsidP="000F54F0">
                            <w:pPr>
                              <w:numPr>
                                <w:ilvl w:val="0"/>
                                <w:numId w:val="1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BBD9251" w14:textId="77777777" w:rsidR="002B7637" w:rsidRPr="00F10EAA" w:rsidRDefault="002B7637" w:rsidP="000F54F0">
                            <w:pPr>
                              <w:numPr>
                                <w:ilvl w:val="1"/>
                                <w:numId w:val="1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02A2DBBC" w14:textId="77777777" w:rsidR="002B7637" w:rsidRPr="007D3B2A" w:rsidRDefault="002B7637" w:rsidP="000F54F0">
                            <w:pPr>
                              <w:numPr>
                                <w:ilvl w:val="1"/>
                                <w:numId w:val="1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3CD47884" w14:textId="77777777" w:rsidR="002B7637" w:rsidRDefault="002B7637" w:rsidP="000F54F0">
                            <w:pPr>
                              <w:numPr>
                                <w:ilvl w:val="1"/>
                                <w:numId w:val="1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E2022CB" w14:textId="77777777" w:rsidR="002B7637" w:rsidRPr="0099732D" w:rsidRDefault="002B7637" w:rsidP="000F54F0">
                            <w:pPr>
                              <w:numPr>
                                <w:ilvl w:val="1"/>
                                <w:numId w:val="1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71E3911F" w14:textId="77777777" w:rsidR="002B7637" w:rsidRDefault="002B7637" w:rsidP="002B7637">
                            <w:pPr>
                              <w:pStyle w:val="NO"/>
                              <w:ind w:left="360" w:firstLine="360"/>
                            </w:pPr>
                          </w:p>
                          <w:p w14:paraId="42434820" w14:textId="77777777" w:rsidR="002B7637" w:rsidRPr="005B52E7" w:rsidRDefault="002B7637" w:rsidP="002B7637">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868F243" id="_x0000_t202" coordsize="21600,21600" o:spt="202" path="m,l,21600r21600,l21600,xe">
                <v:stroke joinstyle="miter"/>
                <v:path gradientshapeok="t" o:connecttype="rect"/>
              </v:shapetype>
              <v:shape id="Text Box 4" o:spid="_x0000_s1026" type="#_x0000_t202" style="position:absolute;left:0;text-align:left;margin-left:428.35pt;margin-top:34.7pt;width:479.55pt;height:203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">
                <v:textbox style="mso-fit-shape-to-text:t">
                  <w:txbxContent>
                    <w:p w14:paraId="4447A624" w14:textId="77777777" w:rsidR="002B7637" w:rsidRPr="009C4D94" w:rsidRDefault="002B7637" w:rsidP="000F54F0">
                      <w:pPr>
                        <w:numPr>
                          <w:ilvl w:val="0"/>
                          <w:numId w:val="1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BBD9251" w14:textId="77777777" w:rsidR="002B7637" w:rsidRPr="00F10EAA" w:rsidRDefault="002B7637" w:rsidP="000F54F0">
                      <w:pPr>
                        <w:numPr>
                          <w:ilvl w:val="1"/>
                          <w:numId w:val="1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02A2DBBC" w14:textId="77777777" w:rsidR="002B7637" w:rsidRPr="007D3B2A" w:rsidRDefault="002B7637" w:rsidP="000F54F0">
                      <w:pPr>
                        <w:numPr>
                          <w:ilvl w:val="1"/>
                          <w:numId w:val="1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3CD47884" w14:textId="77777777" w:rsidR="002B7637" w:rsidRDefault="002B7637" w:rsidP="000F54F0">
                      <w:pPr>
                        <w:numPr>
                          <w:ilvl w:val="1"/>
                          <w:numId w:val="1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E2022CB" w14:textId="77777777" w:rsidR="002B7637" w:rsidRPr="0099732D" w:rsidRDefault="002B7637" w:rsidP="000F54F0">
                      <w:pPr>
                        <w:numPr>
                          <w:ilvl w:val="1"/>
                          <w:numId w:val="1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71E3911F" w14:textId="77777777" w:rsidR="002B7637" w:rsidRDefault="002B7637" w:rsidP="002B7637">
                      <w:pPr>
                        <w:pStyle w:val="NO"/>
                        <w:ind w:left="360" w:firstLine="360"/>
                      </w:pPr>
                    </w:p>
                    <w:p w14:paraId="42434820" w14:textId="77777777" w:rsidR="002B7637" w:rsidRPr="005B52E7" w:rsidRDefault="002B7637" w:rsidP="002B7637">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v:textbox>
                <w10:wrap type="square" anchorx="margin"/>
              </v:shape>
            </w:pict>
          </mc:Fallback>
        </mc:AlternateContent>
      </w:r>
      <w:r w:rsidR="00E70D72" w:rsidRPr="00E70D72">
        <w:t>After revision at RAN#105, the WID for the Rel. 19 “NR mobility enhancements Phase 4” [</w:t>
      </w:r>
      <w:r w:rsidR="0080455C">
        <w:t>3</w:t>
      </w:r>
      <w:r w:rsidR="00E70D72" w:rsidRPr="00E70D72">
        <w:t>] states the following objective:</w:t>
      </w:r>
    </w:p>
    <w:p w14:paraId="3C0BDD2A" w14:textId="39B154EB" w:rsidR="002B7637" w:rsidRPr="00CE0424" w:rsidRDefault="00735666" w:rsidP="00CE0424">
      <w:pPr>
        <w:pStyle w:val="BodyText"/>
      </w:pPr>
      <w:r w:rsidRPr="00735666">
        <w:t xml:space="preserve">In this contribution we present </w:t>
      </w:r>
      <w:r>
        <w:t xml:space="preserve">our analysis and </w:t>
      </w:r>
      <w:r w:rsidRPr="00735666">
        <w:t>proposals for discussion on these topics</w:t>
      </w:r>
      <w:r>
        <w:t>.</w:t>
      </w:r>
    </w:p>
    <w:p w14:paraId="60123794" w14:textId="77777777" w:rsidR="004000E8" w:rsidRDefault="00230D18" w:rsidP="00CE0424">
      <w:pPr>
        <w:pStyle w:val="Heading1"/>
      </w:pPr>
      <w:bookmarkStart w:id="1" w:name="_Ref178064866"/>
      <w:r>
        <w:t>2</w:t>
      </w:r>
      <w:r>
        <w:tab/>
      </w:r>
      <w:r w:rsidR="004000E8" w:rsidRPr="00CE0424">
        <w:t>Discussion</w:t>
      </w:r>
      <w:bookmarkEnd w:id="1"/>
    </w:p>
    <w:p w14:paraId="4648EC39" w14:textId="692FCE77" w:rsidR="006A2CFF" w:rsidRDefault="006A2CFF" w:rsidP="006A2CFF">
      <w:pPr>
        <w:pStyle w:val="Heading2"/>
      </w:pPr>
      <w:r>
        <w:t>2.</w:t>
      </w:r>
      <w:r w:rsidR="00BB08C9">
        <w:t>1</w:t>
      </w:r>
      <w:r w:rsidR="00BB08C9">
        <w:tab/>
        <w:t>Event triggered</w:t>
      </w:r>
      <w:r w:rsidR="006A7BA0">
        <w:t xml:space="preserve"> L1 measurement</w:t>
      </w:r>
      <w:r w:rsidR="00BB08C9">
        <w:t xml:space="preserve"> reporting</w:t>
      </w:r>
    </w:p>
    <w:p w14:paraId="431F150B" w14:textId="684DC6CC" w:rsidR="001A37A3" w:rsidRDefault="001A37A3" w:rsidP="00B153DF">
      <w:pPr>
        <w:pStyle w:val="Heading3"/>
      </w:pPr>
      <w:r>
        <w:t>2.1.1</w:t>
      </w:r>
      <w:r>
        <w:tab/>
      </w:r>
      <w:r w:rsidR="003233C4">
        <w:t xml:space="preserve">Number of measurement results </w:t>
      </w:r>
      <w:r w:rsidR="00797B17">
        <w:t>in a report</w:t>
      </w:r>
    </w:p>
    <w:p w14:paraId="3135F076" w14:textId="3678BDCC" w:rsidR="00FC12F5" w:rsidRDefault="00F06BD0" w:rsidP="00E96E4E">
      <w:pPr>
        <w:rPr>
          <w:lang w:val="en-GB" w:eastAsia="ja-JP"/>
        </w:rPr>
      </w:pPr>
      <w:r>
        <w:rPr>
          <w:lang w:val="en-GB" w:eastAsia="ja-JP"/>
        </w:rPr>
        <w:t xml:space="preserve">In RAN2#128, RAN2 agreed </w:t>
      </w:r>
    </w:p>
    <w:p w14:paraId="42DA0C0F" w14:textId="490DE247" w:rsidR="00FC12F5" w:rsidRDefault="00FC12F5" w:rsidP="00E96E4E">
      <w:pPr>
        <w:rPr>
          <w:lang w:val="en-GB" w:eastAsia="ja-JP"/>
        </w:rPr>
      </w:pPr>
      <w:r w:rsidRPr="0074288B">
        <w:rPr>
          <w:noProof/>
          <w:lang w:val="en-GB" w:eastAsia="ja-JP"/>
        </w:rPr>
        <w:lastRenderedPageBreak/>
        <mc:AlternateContent>
          <mc:Choice Requires="wps">
            <w:drawing>
              <wp:inline distT="0" distB="0" distL="0" distR="0" wp14:anchorId="34AE9F80" wp14:editId="2A29C5F2">
                <wp:extent cx="6096635" cy="1404620"/>
                <wp:effectExtent l="0" t="0" r="18415" b="16510"/>
                <wp:docPr id="15401157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44CDE91C" w14:textId="77777777" w:rsidR="004D54D4" w:rsidRDefault="004D54D4" w:rsidP="004D54D4">
                            <w:r>
                              <w:t>7.</w:t>
                            </w:r>
                            <w:r>
                              <w:tab/>
                              <w:t>For event-triggered L1 LTM measurement reporting, max N is total number of all beams included into MR MAC CE.</w:t>
                            </w:r>
                          </w:p>
                          <w:p w14:paraId="2A74C0D3" w14:textId="77777777" w:rsidR="004D54D4" w:rsidRDefault="004D54D4" w:rsidP="004D54D4">
                            <w:r>
                              <w:t>8.</w:t>
                            </w:r>
                            <w:r>
                              <w:tab/>
                              <w:t>For event-triggered L1 LTM measurement reporting, NW controls if the beam(s) not satisfying the event could be reported according to N beams in MR MAC CE.</w:t>
                            </w:r>
                          </w:p>
                          <w:p w14:paraId="5D32919A" w14:textId="2D0F0E54" w:rsidR="00B10492" w:rsidRDefault="004D54D4" w:rsidP="004D54D4">
                            <w:r>
                              <w:t>9.</w:t>
                            </w:r>
                            <w:r>
                              <w:tab/>
                              <w:t>A single MAC CE format for the event-triggered L1 measurement report is used for both the SSB and CSI-RS reference signals.</w:t>
                            </w:r>
                            <w:r w:rsidR="00B10492">
                              <w:t xml:space="preserve"> </w:t>
                            </w:r>
                          </w:p>
                          <w:p w14:paraId="014EE815" w14:textId="78DCCDD4" w:rsidR="00D45769" w:rsidRPr="00D45769" w:rsidRDefault="00D45769" w:rsidP="004D54D4">
                            <w:pPr>
                              <w:rPr>
                                <w:i/>
                                <w:iCs/>
                                <w:lang w:val="en-GB" w:eastAsia="ja-JP"/>
                              </w:rPr>
                            </w:pPr>
                            <w:r>
                              <w:rPr>
                                <w:lang w:val="en-GB" w:eastAsia="ja-JP"/>
                              </w:rPr>
                              <w:t>In the subsequent post meeting email discussion for the RRC running CR</w:t>
                            </w:r>
                            <w:r w:rsidR="00092FBD">
                              <w:rPr>
                                <w:lang w:val="en-GB" w:eastAsia="ja-JP"/>
                              </w:rPr>
                              <w:t>,</w:t>
                            </w:r>
                            <w:r w:rsidR="00077775">
                              <w:rPr>
                                <w:lang w:val="en-GB" w:eastAsia="ja-JP"/>
                              </w:rPr>
                              <w:t xml:space="preserve"> [</w:t>
                            </w:r>
                            <w:r w:rsidR="00293B71">
                              <w:rPr>
                                <w:lang w:val="en-GB" w:eastAsia="ja-JP"/>
                              </w:rPr>
                              <w:t>POST</w:t>
                            </w:r>
                            <w:r w:rsidR="00077775">
                              <w:rPr>
                                <w:lang w:val="en-GB" w:eastAsia="ja-JP"/>
                              </w:rPr>
                              <w:t>128]</w:t>
                            </w:r>
                            <w:r w:rsidR="00293B71">
                              <w:rPr>
                                <w:lang w:val="en-GB" w:eastAsia="ja-JP"/>
                              </w:rPr>
                              <w:t>[</w:t>
                            </w:r>
                            <w:proofErr w:type="gramStart"/>
                            <w:r w:rsidR="00293B71">
                              <w:rPr>
                                <w:lang w:val="en-GB" w:eastAsia="ja-JP"/>
                              </w:rPr>
                              <w:t>108][</w:t>
                            </w:r>
                            <w:proofErr w:type="gramEnd"/>
                            <w:r w:rsidR="00293B71">
                              <w:rPr>
                                <w:lang w:val="en-GB" w:eastAsia="ja-JP"/>
                              </w:rPr>
                              <w:t>MOB] RRC running CR</w:t>
                            </w:r>
                            <w:r>
                              <w:rPr>
                                <w:lang w:val="en-GB" w:eastAsia="ja-JP"/>
                              </w:rPr>
                              <w:t>, many companies expressed that RAN1 input is needed for the question:</w:t>
                            </w:r>
                            <w:r w:rsidR="009072BB">
                              <w:rPr>
                                <w:lang w:val="en-GB" w:eastAsia="ja-JP"/>
                              </w:rPr>
                              <w:t xml:space="preserve"> </w:t>
                            </w:r>
                            <w:r w:rsidRPr="00717222">
                              <w:rPr>
                                <w:i/>
                                <w:iCs/>
                                <w:lang w:val="en-GB" w:eastAsia="ja-JP"/>
                              </w:rPr>
                              <w:t>“What should be the maximum number of beam measurement results can be reported?”</w:t>
                            </w:r>
                          </w:p>
                        </w:txbxContent>
                      </wps:txbx>
                      <wps:bodyPr rot="0" vert="horz" wrap="square" lIns="91440" tIns="45720" rIns="91440" bIns="45720" anchor="t" anchorCtr="0">
                        <a:spAutoFit/>
                      </wps:bodyPr>
                    </wps:wsp>
                  </a:graphicData>
                </a:graphic>
              </wp:inline>
            </w:drawing>
          </mc:Choice>
          <mc:Fallback>
            <w:pict>
              <v:shape w14:anchorId="34AE9F80" id="Text Box 2" o:spid="_x0000_s1027"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">
                <v:textbox style="mso-fit-shape-to-text:t">
                  <w:txbxContent>
                    <w:p w14:paraId="44CDE91C" w14:textId="77777777" w:rsidR="004D54D4" w:rsidRDefault="004D54D4" w:rsidP="004D54D4">
                      <w:r>
                        <w:t>7.</w:t>
                      </w:r>
                      <w:r>
                        <w:tab/>
                        <w:t>For event-triggered L1 LTM measurement reporting, max N is total number of all beams included into MR MAC CE.</w:t>
                      </w:r>
                    </w:p>
                    <w:p w14:paraId="2A74C0D3" w14:textId="77777777" w:rsidR="004D54D4" w:rsidRDefault="004D54D4" w:rsidP="004D54D4">
                      <w:r>
                        <w:t>8.</w:t>
                      </w:r>
                      <w:r>
                        <w:tab/>
                        <w:t>For event-triggered L1 LTM measurement reporting, NW controls if the beam(s) not satisfying the event could be reported according to N beams in MR MAC CE.</w:t>
                      </w:r>
                    </w:p>
                    <w:p w14:paraId="5D32919A" w14:textId="2D0F0E54" w:rsidR="00B10492" w:rsidRDefault="004D54D4" w:rsidP="004D54D4">
                      <w:r>
                        <w:t>9.</w:t>
                      </w:r>
                      <w:r>
                        <w:tab/>
                        <w:t>A single MAC CE format for the event-triggered L1 measurement report is used for both the SSB and CSI-RS reference signals.</w:t>
                      </w:r>
                      <w:r w:rsidR="00B10492">
                        <w:t xml:space="preserve"> </w:t>
                      </w:r>
                    </w:p>
                    <w:p w14:paraId="014EE815" w14:textId="78DCCDD4" w:rsidR="00D45769" w:rsidRPr="00D45769" w:rsidRDefault="00D45769" w:rsidP="004D54D4">
                      <w:pPr>
                        <w:rPr>
                          <w:i/>
                          <w:iCs/>
                          <w:lang w:val="en-GB" w:eastAsia="ja-JP"/>
                        </w:rPr>
                      </w:pPr>
                      <w:r>
                        <w:rPr>
                          <w:lang w:val="en-GB" w:eastAsia="ja-JP"/>
                        </w:rPr>
                        <w:t>In the subsequent post meeting email discussion for the RRC running CR</w:t>
                      </w:r>
                      <w:r w:rsidR="00092FBD">
                        <w:rPr>
                          <w:lang w:val="en-GB" w:eastAsia="ja-JP"/>
                        </w:rPr>
                        <w:t>,</w:t>
                      </w:r>
                      <w:r w:rsidR="00077775">
                        <w:rPr>
                          <w:lang w:val="en-GB" w:eastAsia="ja-JP"/>
                        </w:rPr>
                        <w:t xml:space="preserve"> [</w:t>
                      </w:r>
                      <w:r w:rsidR="00293B71">
                        <w:rPr>
                          <w:lang w:val="en-GB" w:eastAsia="ja-JP"/>
                        </w:rPr>
                        <w:t>POST</w:t>
                      </w:r>
                      <w:r w:rsidR="00077775">
                        <w:rPr>
                          <w:lang w:val="en-GB" w:eastAsia="ja-JP"/>
                        </w:rPr>
                        <w:t>128]</w:t>
                      </w:r>
                      <w:r w:rsidR="00293B71">
                        <w:rPr>
                          <w:lang w:val="en-GB" w:eastAsia="ja-JP"/>
                        </w:rPr>
                        <w:t>[</w:t>
                      </w:r>
                      <w:proofErr w:type="gramStart"/>
                      <w:r w:rsidR="00293B71">
                        <w:rPr>
                          <w:lang w:val="en-GB" w:eastAsia="ja-JP"/>
                        </w:rPr>
                        <w:t>108][</w:t>
                      </w:r>
                      <w:proofErr w:type="gramEnd"/>
                      <w:r w:rsidR="00293B71">
                        <w:rPr>
                          <w:lang w:val="en-GB" w:eastAsia="ja-JP"/>
                        </w:rPr>
                        <w:t>MOB] RRC running CR</w:t>
                      </w:r>
                      <w:r>
                        <w:rPr>
                          <w:lang w:val="en-GB" w:eastAsia="ja-JP"/>
                        </w:rPr>
                        <w:t>, many companies expressed that RAN1 input is needed for the question:</w:t>
                      </w:r>
                      <w:r w:rsidR="009072BB">
                        <w:rPr>
                          <w:lang w:val="en-GB" w:eastAsia="ja-JP"/>
                        </w:rPr>
                        <w:t xml:space="preserve"> </w:t>
                      </w:r>
                      <w:r w:rsidRPr="00717222">
                        <w:rPr>
                          <w:i/>
                          <w:iCs/>
                          <w:lang w:val="en-GB" w:eastAsia="ja-JP"/>
                        </w:rPr>
                        <w:t>“What should be the maximum number of beam measurement results can be reported?”</w:t>
                      </w:r>
                    </w:p>
                  </w:txbxContent>
                </v:textbox>
                <w10:anchorlock/>
              </v:shape>
            </w:pict>
          </mc:Fallback>
        </mc:AlternateContent>
      </w:r>
    </w:p>
    <w:p w14:paraId="368882E1" w14:textId="77777777" w:rsidR="00752993" w:rsidRDefault="00CC76D7" w:rsidP="00532D74">
      <w:pPr>
        <w:jc w:val="both"/>
        <w:rPr>
          <w:lang w:val="en-GB" w:eastAsia="ja-JP"/>
        </w:rPr>
      </w:pPr>
      <w:r w:rsidRPr="00E96E4E">
        <w:rPr>
          <w:lang w:val="en-GB" w:eastAsia="ja-JP"/>
        </w:rPr>
        <w:t xml:space="preserve">For </w:t>
      </w:r>
      <w:r w:rsidR="00F06BD0">
        <w:rPr>
          <w:lang w:val="en-GB" w:eastAsia="ja-JP"/>
        </w:rPr>
        <w:t xml:space="preserve">the </w:t>
      </w:r>
      <w:proofErr w:type="spellStart"/>
      <w:r w:rsidRPr="00E96E4E">
        <w:rPr>
          <w:lang w:val="en-GB" w:eastAsia="ja-JP"/>
        </w:rPr>
        <w:t>gNB</w:t>
      </w:r>
      <w:proofErr w:type="spellEnd"/>
      <w:r w:rsidRPr="00E96E4E">
        <w:rPr>
          <w:lang w:val="en-GB" w:eastAsia="ja-JP"/>
        </w:rPr>
        <w:t xml:space="preserve"> scheduled L1 measurement reporting</w:t>
      </w:r>
      <w:r w:rsidR="00F06BD0">
        <w:rPr>
          <w:lang w:val="en-GB" w:eastAsia="ja-JP"/>
        </w:rPr>
        <w:t xml:space="preserve"> specified in Rel-18 </w:t>
      </w:r>
      <w:proofErr w:type="gramStart"/>
      <w:r w:rsidR="00F06BD0">
        <w:rPr>
          <w:lang w:val="en-GB" w:eastAsia="ja-JP"/>
        </w:rPr>
        <w:t>and also</w:t>
      </w:r>
      <w:proofErr w:type="gramEnd"/>
      <w:r w:rsidR="00F06BD0">
        <w:rPr>
          <w:lang w:val="en-GB" w:eastAsia="ja-JP"/>
        </w:rPr>
        <w:t xml:space="preserve"> agreed for Rel-19</w:t>
      </w:r>
      <w:r w:rsidRPr="00E96E4E">
        <w:rPr>
          <w:lang w:val="en-GB" w:eastAsia="ja-JP"/>
        </w:rPr>
        <w:t xml:space="preserve">, the network configures </w:t>
      </w:r>
      <w:proofErr w:type="spellStart"/>
      <w:r w:rsidR="002373A3" w:rsidRPr="00E96E4E">
        <w:rPr>
          <w:lang w:val="en-GB" w:eastAsia="ja-JP"/>
        </w:rPr>
        <w:t>nrOfReportedCells</w:t>
      </w:r>
      <w:proofErr w:type="spellEnd"/>
      <w:r w:rsidR="000B6B76" w:rsidRPr="00E96E4E">
        <w:rPr>
          <w:lang w:val="en-GB" w:eastAsia="ja-JP"/>
        </w:rPr>
        <w:t xml:space="preserve"> (</w:t>
      </w:r>
      <w:r w:rsidR="009B0CA1" w:rsidRPr="00E96E4E">
        <w:rPr>
          <w:lang w:val="en-GB" w:eastAsia="ja-JP"/>
        </w:rPr>
        <w:t xml:space="preserve">L, up to </w:t>
      </w:r>
      <w:r w:rsidR="005F051D" w:rsidRPr="00E96E4E">
        <w:rPr>
          <w:lang w:val="en-GB" w:eastAsia="ja-JP"/>
        </w:rPr>
        <w:t>four</w:t>
      </w:r>
      <w:r w:rsidR="000B6B76" w:rsidRPr="00E96E4E">
        <w:rPr>
          <w:lang w:val="en-GB" w:eastAsia="ja-JP"/>
        </w:rPr>
        <w:t>)</w:t>
      </w:r>
      <w:r w:rsidR="002373A3" w:rsidRPr="00E96E4E">
        <w:rPr>
          <w:lang w:val="en-GB" w:eastAsia="ja-JP"/>
        </w:rPr>
        <w:t xml:space="preserve"> </w:t>
      </w:r>
      <w:proofErr w:type="spellStart"/>
      <w:r w:rsidR="00D00EE5" w:rsidRPr="00E96E4E">
        <w:rPr>
          <w:lang w:val="en-GB" w:eastAsia="ja-JP"/>
        </w:rPr>
        <w:t>nrOfReportedRS-PerCell</w:t>
      </w:r>
      <w:proofErr w:type="spellEnd"/>
      <w:r w:rsidR="00D00EE5" w:rsidRPr="00E96E4E">
        <w:rPr>
          <w:lang w:val="en-GB" w:eastAsia="ja-JP"/>
        </w:rPr>
        <w:t xml:space="preserve"> </w:t>
      </w:r>
      <w:r w:rsidR="000B6B76" w:rsidRPr="00E96E4E">
        <w:rPr>
          <w:lang w:val="en-GB" w:eastAsia="ja-JP"/>
        </w:rPr>
        <w:t>(M</w:t>
      </w:r>
      <w:r w:rsidR="005F051D" w:rsidRPr="00E96E4E">
        <w:rPr>
          <w:lang w:val="en-GB" w:eastAsia="ja-JP"/>
        </w:rPr>
        <w:t>, up to four</w:t>
      </w:r>
      <w:r w:rsidR="000B6B76" w:rsidRPr="00E96E4E">
        <w:rPr>
          <w:lang w:val="en-GB" w:eastAsia="ja-JP"/>
        </w:rPr>
        <w:t>)</w:t>
      </w:r>
      <w:r w:rsidR="00CE0933">
        <w:rPr>
          <w:lang w:val="en-GB" w:eastAsia="ja-JP"/>
        </w:rPr>
        <w:t xml:space="preserve">, </w:t>
      </w:r>
      <w:r w:rsidR="00783198">
        <w:rPr>
          <w:lang w:val="en-GB" w:eastAsia="ja-JP"/>
        </w:rPr>
        <w:t xml:space="preserve">in total </w:t>
      </w:r>
      <w:r w:rsidR="004C6096">
        <w:rPr>
          <w:lang w:val="en-GB" w:eastAsia="ja-JP"/>
        </w:rPr>
        <w:t>16 beams.</w:t>
      </w:r>
      <w:r w:rsidR="00CE0933">
        <w:rPr>
          <w:lang w:val="en-GB" w:eastAsia="ja-JP"/>
        </w:rPr>
        <w:t xml:space="preserve"> The network can additionally configure</w:t>
      </w:r>
      <w:r w:rsidR="00CE0933" w:rsidRPr="00E96E4E">
        <w:rPr>
          <w:lang w:val="en-GB" w:eastAsia="ja-JP"/>
        </w:rPr>
        <w:t xml:space="preserve"> </w:t>
      </w:r>
      <w:proofErr w:type="spellStart"/>
      <w:r w:rsidR="00CE0933" w:rsidRPr="00E96E4E">
        <w:rPr>
          <w:lang w:val="en-GB" w:eastAsia="ja-JP"/>
        </w:rPr>
        <w:t>spCellInclusion</w:t>
      </w:r>
      <w:proofErr w:type="spellEnd"/>
      <w:r w:rsidR="00CE0933" w:rsidRPr="00E96E4E">
        <w:rPr>
          <w:lang w:val="en-GB" w:eastAsia="ja-JP"/>
        </w:rPr>
        <w:t xml:space="preserve">. </w:t>
      </w:r>
      <w:r w:rsidR="000B6B76" w:rsidRPr="00E96E4E">
        <w:rPr>
          <w:lang w:val="en-GB" w:eastAsia="ja-JP"/>
        </w:rPr>
        <w:t xml:space="preserve">It is reasonable to keep </w:t>
      </w:r>
      <w:r w:rsidR="005F051D" w:rsidRPr="00E96E4E">
        <w:rPr>
          <w:lang w:val="en-GB" w:eastAsia="ja-JP"/>
        </w:rPr>
        <w:t xml:space="preserve">this </w:t>
      </w:r>
      <w:r w:rsidR="00582746" w:rsidRPr="00E96E4E">
        <w:rPr>
          <w:lang w:val="en-GB" w:eastAsia="ja-JP"/>
        </w:rPr>
        <w:t xml:space="preserve">configurability </w:t>
      </w:r>
      <w:r w:rsidR="009671FD">
        <w:rPr>
          <w:lang w:val="en-GB" w:eastAsia="ja-JP"/>
        </w:rPr>
        <w:t xml:space="preserve">of up to 16 beams and </w:t>
      </w:r>
      <w:proofErr w:type="spellStart"/>
      <w:r w:rsidR="009671FD">
        <w:rPr>
          <w:lang w:val="en-GB" w:eastAsia="ja-JP"/>
        </w:rPr>
        <w:t>spCellInclusion</w:t>
      </w:r>
      <w:proofErr w:type="spellEnd"/>
      <w:r w:rsidR="009671FD">
        <w:rPr>
          <w:lang w:val="en-GB" w:eastAsia="ja-JP"/>
        </w:rPr>
        <w:t xml:space="preserve"> </w:t>
      </w:r>
      <w:r w:rsidR="005F051D" w:rsidRPr="00E96E4E">
        <w:rPr>
          <w:lang w:val="en-GB" w:eastAsia="ja-JP"/>
        </w:rPr>
        <w:t>for event triggered L1 measurement reports</w:t>
      </w:r>
      <w:r w:rsidR="00752993">
        <w:rPr>
          <w:lang w:val="en-GB" w:eastAsia="ja-JP"/>
        </w:rPr>
        <w:t>:</w:t>
      </w:r>
    </w:p>
    <w:p w14:paraId="526D23C1" w14:textId="6245AF27" w:rsidR="00D00EE5" w:rsidRPr="00E96E4E" w:rsidRDefault="00CD4455" w:rsidP="00D27CAF">
      <w:pPr>
        <w:pStyle w:val="Proposal"/>
        <w:rPr>
          <w:lang w:val="en-GB" w:eastAsia="ja-JP"/>
        </w:rPr>
      </w:pPr>
      <w:bookmarkStart w:id="2" w:name="_Toc189841584"/>
      <w:bookmarkStart w:id="3" w:name="_Ref189484861"/>
      <w:r>
        <w:rPr>
          <w:lang w:val="en-GB" w:eastAsia="ja-JP"/>
        </w:rPr>
        <w:t xml:space="preserve">For event triggered L1 measurement reports, </w:t>
      </w:r>
      <w:r w:rsidR="00FA2968">
        <w:rPr>
          <w:lang w:val="en-GB" w:eastAsia="ja-JP"/>
        </w:rPr>
        <w:t xml:space="preserve">support </w:t>
      </w:r>
      <w:r w:rsidR="00313F7E">
        <w:rPr>
          <w:lang w:val="en-GB" w:eastAsia="ja-JP"/>
        </w:rPr>
        <w:t xml:space="preserve">UE </w:t>
      </w:r>
      <w:r w:rsidR="00FA2968">
        <w:rPr>
          <w:lang w:val="en-GB" w:eastAsia="ja-JP"/>
        </w:rPr>
        <w:t xml:space="preserve">to </w:t>
      </w:r>
      <w:r w:rsidR="00313F7E">
        <w:rPr>
          <w:lang w:val="en-GB" w:eastAsia="ja-JP"/>
        </w:rPr>
        <w:t>include up to 4 beams per cell, for up to 4 cells.</w:t>
      </w:r>
      <w:bookmarkEnd w:id="2"/>
      <w:r w:rsidR="00313F7E">
        <w:rPr>
          <w:lang w:val="en-GB" w:eastAsia="ja-JP"/>
        </w:rPr>
        <w:t xml:space="preserve"> </w:t>
      </w:r>
      <w:bookmarkEnd w:id="3"/>
    </w:p>
    <w:p w14:paraId="44C5B12D" w14:textId="73B565D0" w:rsidR="00313F7E" w:rsidRDefault="00313F7E" w:rsidP="00532D74">
      <w:pPr>
        <w:jc w:val="both"/>
        <w:rPr>
          <w:lang w:val="en-GB" w:eastAsia="ja-JP"/>
        </w:rPr>
      </w:pPr>
      <w:r>
        <w:rPr>
          <w:lang w:val="en-GB" w:eastAsia="ja-JP"/>
        </w:rPr>
        <w:t xml:space="preserve">Note that RAN2 has </w:t>
      </w:r>
      <w:r w:rsidR="00C3334D">
        <w:rPr>
          <w:lang w:val="en-GB" w:eastAsia="ja-JP"/>
        </w:rPr>
        <w:t xml:space="preserve">brought up the issue in </w:t>
      </w:r>
      <w:r w:rsidR="00C3334D">
        <w:rPr>
          <w:lang w:val="en-GB" w:eastAsia="ja-JP"/>
        </w:rPr>
        <w:fldChar w:fldCharType="begin"/>
      </w:r>
      <w:r w:rsidR="00C3334D">
        <w:rPr>
          <w:lang w:val="en-GB" w:eastAsia="ja-JP"/>
        </w:rPr>
        <w:instrText xml:space="preserve"> REF _Ref189484861 \r \h </w:instrText>
      </w:r>
      <w:r w:rsidR="00C3334D">
        <w:rPr>
          <w:lang w:val="en-GB" w:eastAsia="ja-JP"/>
        </w:rPr>
      </w:r>
      <w:r w:rsidR="00C3334D">
        <w:rPr>
          <w:lang w:val="en-GB" w:eastAsia="ja-JP"/>
        </w:rPr>
        <w:fldChar w:fldCharType="separate"/>
      </w:r>
      <w:r w:rsidR="00C3334D">
        <w:rPr>
          <w:lang w:val="en-GB" w:eastAsia="ja-JP"/>
        </w:rPr>
        <w:t>Proposal 1</w:t>
      </w:r>
      <w:r w:rsidR="00C3334D">
        <w:rPr>
          <w:lang w:val="en-GB" w:eastAsia="ja-JP"/>
        </w:rPr>
        <w:fldChar w:fldCharType="end"/>
      </w:r>
      <w:r w:rsidR="00C3334D">
        <w:rPr>
          <w:lang w:val="en-GB" w:eastAsia="ja-JP"/>
        </w:rPr>
        <w:t xml:space="preserve"> as part of the discussion of the RRC running CR</w:t>
      </w:r>
      <w:r w:rsidR="00A12CE2">
        <w:rPr>
          <w:lang w:val="en-GB" w:eastAsia="ja-JP"/>
        </w:rPr>
        <w:t xml:space="preserve"> [4]</w:t>
      </w:r>
      <w:r w:rsidR="00C3334D">
        <w:rPr>
          <w:lang w:val="en-GB" w:eastAsia="ja-JP"/>
        </w:rPr>
        <w:t>.</w:t>
      </w:r>
    </w:p>
    <w:p w14:paraId="2C864BDE" w14:textId="58C97452" w:rsidR="00EC510B" w:rsidRDefault="003D5EF5" w:rsidP="00532D74">
      <w:pPr>
        <w:jc w:val="both"/>
        <w:rPr>
          <w:lang w:val="en-GB" w:eastAsia="ja-JP"/>
        </w:rPr>
      </w:pPr>
      <w:r>
        <w:rPr>
          <w:lang w:val="en-GB" w:eastAsia="ja-JP"/>
        </w:rPr>
        <w:t xml:space="preserve">According to </w:t>
      </w:r>
      <w:r w:rsidR="007304EF">
        <w:rPr>
          <w:lang w:val="en-GB" w:eastAsia="ja-JP"/>
        </w:rPr>
        <w:t xml:space="preserve">the agreements above, </w:t>
      </w:r>
      <w:r w:rsidR="008916D6" w:rsidRPr="00E96E4E">
        <w:rPr>
          <w:lang w:val="en-GB" w:eastAsia="ja-JP"/>
        </w:rPr>
        <w:t>measurements on resources that do not meet the event conditions can be included in the report.</w:t>
      </w:r>
      <w:r w:rsidR="00AD25C1" w:rsidRPr="00E96E4E">
        <w:rPr>
          <w:lang w:val="en-GB" w:eastAsia="ja-JP"/>
        </w:rPr>
        <w:t xml:space="preserve"> </w:t>
      </w:r>
      <w:r w:rsidR="00F54759" w:rsidRPr="00E96E4E">
        <w:rPr>
          <w:lang w:val="en-GB" w:eastAsia="ja-JP"/>
        </w:rPr>
        <w:t xml:space="preserve">By including multiple beams from the same LTM Candidate Cell, the network </w:t>
      </w:r>
      <w:r w:rsidR="00DD7AF9" w:rsidRPr="00E96E4E">
        <w:rPr>
          <w:lang w:val="en-GB" w:eastAsia="ja-JP"/>
        </w:rPr>
        <w:t xml:space="preserve">can </w:t>
      </w:r>
      <w:r w:rsidR="00F54759" w:rsidRPr="00E96E4E">
        <w:rPr>
          <w:lang w:val="en-GB" w:eastAsia="ja-JP"/>
        </w:rPr>
        <w:t xml:space="preserve">learn whether the </w:t>
      </w:r>
      <w:r w:rsidR="00C953C9" w:rsidRPr="00E96E4E">
        <w:rPr>
          <w:lang w:val="en-GB" w:eastAsia="ja-JP"/>
        </w:rPr>
        <w:t>triggering beam is an outlier</w:t>
      </w:r>
      <w:r w:rsidR="00C34D3C" w:rsidRPr="00E96E4E">
        <w:rPr>
          <w:lang w:val="en-GB" w:eastAsia="ja-JP"/>
        </w:rPr>
        <w:t xml:space="preserve"> or not</w:t>
      </w:r>
      <w:r w:rsidR="00C953C9" w:rsidRPr="00E96E4E">
        <w:rPr>
          <w:lang w:val="en-GB" w:eastAsia="ja-JP"/>
        </w:rPr>
        <w:t>, if it is a single beam with much higher RSRP than the other beams of the cell</w:t>
      </w:r>
      <w:r w:rsidR="00C34D3C" w:rsidRPr="00E96E4E">
        <w:rPr>
          <w:lang w:val="en-GB" w:eastAsia="ja-JP"/>
        </w:rPr>
        <w:t xml:space="preserve"> or if there are multiple beams with high RSRP.</w:t>
      </w:r>
      <w:r w:rsidR="00E269DD" w:rsidRPr="00E96E4E">
        <w:rPr>
          <w:lang w:val="en-GB" w:eastAsia="ja-JP"/>
        </w:rPr>
        <w:t xml:space="preserve"> Such information can be useful </w:t>
      </w:r>
      <w:r w:rsidR="001F7256" w:rsidRPr="00E96E4E">
        <w:rPr>
          <w:lang w:val="en-GB" w:eastAsia="ja-JP"/>
        </w:rPr>
        <w:t xml:space="preserve">input </w:t>
      </w:r>
      <w:r w:rsidR="006B6FB7" w:rsidRPr="00E96E4E">
        <w:rPr>
          <w:lang w:val="en-GB" w:eastAsia="ja-JP"/>
        </w:rPr>
        <w:t>to the decision about triggering cell switch</w:t>
      </w:r>
      <w:r w:rsidR="0041096B" w:rsidRPr="00E96E4E">
        <w:rPr>
          <w:lang w:val="en-GB" w:eastAsia="ja-JP"/>
        </w:rPr>
        <w:t>.</w:t>
      </w:r>
      <w:r w:rsidR="00E96E4E" w:rsidRPr="00E96E4E">
        <w:rPr>
          <w:lang w:val="en-GB" w:eastAsia="ja-JP"/>
        </w:rPr>
        <w:t xml:space="preserve"> </w:t>
      </w:r>
    </w:p>
    <w:p w14:paraId="5FAC59B2" w14:textId="26A088D1" w:rsidR="002259D8" w:rsidRDefault="00821023" w:rsidP="00EC510B">
      <w:pPr>
        <w:pStyle w:val="Observation"/>
        <w:rPr>
          <w:lang w:val="en-GB"/>
        </w:rPr>
      </w:pPr>
      <w:bookmarkStart w:id="4" w:name="_Toc189841566"/>
      <w:r w:rsidRPr="00E96E4E">
        <w:rPr>
          <w:lang w:val="en-GB"/>
        </w:rPr>
        <w:t>By including multiple beams from the same LTM Candidate Cell, the network can learn</w:t>
      </w:r>
      <w:r w:rsidR="002259D8">
        <w:rPr>
          <w:lang w:val="en-GB"/>
        </w:rPr>
        <w:t xml:space="preserve"> if </w:t>
      </w:r>
      <w:r w:rsidR="00E32E78">
        <w:rPr>
          <w:lang w:val="en-GB"/>
        </w:rPr>
        <w:t>there are multiple beams with high RSRP in the cell or not.</w:t>
      </w:r>
      <w:bookmarkEnd w:id="4"/>
    </w:p>
    <w:p w14:paraId="0E025DBB" w14:textId="3719449D" w:rsidR="00C2458D" w:rsidRDefault="00E96E4E" w:rsidP="00F30E61">
      <w:pPr>
        <w:jc w:val="both"/>
        <w:rPr>
          <w:lang w:val="en-GB" w:eastAsia="ja-JP"/>
        </w:rPr>
      </w:pPr>
      <w:r w:rsidRPr="00E96E4E">
        <w:rPr>
          <w:lang w:val="en-GB" w:eastAsia="ja-JP"/>
        </w:rPr>
        <w:t>In the same way, b</w:t>
      </w:r>
      <w:r w:rsidR="00C2458D" w:rsidRPr="00E96E4E">
        <w:rPr>
          <w:lang w:val="en-GB" w:eastAsia="ja-JP"/>
        </w:rPr>
        <w:t>y including</w:t>
      </w:r>
      <w:r w:rsidR="006F7DCD">
        <w:rPr>
          <w:lang w:val="en-GB" w:eastAsia="ja-JP"/>
        </w:rPr>
        <w:t xml:space="preserve"> measurements from</w:t>
      </w:r>
      <w:r w:rsidR="00C2458D" w:rsidRPr="00E96E4E">
        <w:rPr>
          <w:lang w:val="en-GB" w:eastAsia="ja-JP"/>
        </w:rPr>
        <w:t xml:space="preserve"> </w:t>
      </w:r>
      <w:r w:rsidR="00133074" w:rsidRPr="00E96E4E">
        <w:rPr>
          <w:lang w:val="en-GB" w:eastAsia="ja-JP"/>
        </w:rPr>
        <w:t>additional</w:t>
      </w:r>
      <w:r w:rsidR="00C2458D" w:rsidRPr="00E96E4E">
        <w:rPr>
          <w:lang w:val="en-GB" w:eastAsia="ja-JP"/>
        </w:rPr>
        <w:t xml:space="preserve"> LTM candidate cells, the network </w:t>
      </w:r>
      <w:r w:rsidR="00E873D9" w:rsidRPr="00E96E4E">
        <w:rPr>
          <w:lang w:val="en-GB" w:eastAsia="ja-JP"/>
        </w:rPr>
        <w:t>can learn if for example there is an</w:t>
      </w:r>
      <w:r w:rsidR="001456D7" w:rsidRPr="00E96E4E">
        <w:rPr>
          <w:lang w:val="en-GB" w:eastAsia="ja-JP"/>
        </w:rPr>
        <w:t>other</w:t>
      </w:r>
      <w:r w:rsidR="00E873D9" w:rsidRPr="00E96E4E">
        <w:rPr>
          <w:lang w:val="en-GB" w:eastAsia="ja-JP"/>
        </w:rPr>
        <w:t xml:space="preserve"> LTM candidate cell </w:t>
      </w:r>
      <w:r w:rsidR="007C1476" w:rsidRPr="00E96E4E">
        <w:rPr>
          <w:lang w:val="en-GB" w:eastAsia="ja-JP"/>
        </w:rPr>
        <w:t>that has several beams with high RSRP</w:t>
      </w:r>
      <w:r w:rsidR="001456D7" w:rsidRPr="00E96E4E">
        <w:rPr>
          <w:lang w:val="en-GB" w:eastAsia="ja-JP"/>
        </w:rPr>
        <w:t>.</w:t>
      </w:r>
    </w:p>
    <w:p w14:paraId="472284CB" w14:textId="54766253" w:rsidR="007C6332" w:rsidRPr="00E96E4E" w:rsidRDefault="007C6332" w:rsidP="007C6332">
      <w:pPr>
        <w:pStyle w:val="Observation"/>
        <w:rPr>
          <w:lang w:val="en-GB"/>
        </w:rPr>
      </w:pPr>
      <w:bookmarkStart w:id="5" w:name="_Toc189841567"/>
      <w:r w:rsidRPr="00E96E4E">
        <w:rPr>
          <w:lang w:val="en-GB"/>
        </w:rPr>
        <w:t xml:space="preserve">By including </w:t>
      </w:r>
      <w:r w:rsidR="00FE4452">
        <w:rPr>
          <w:lang w:val="en-GB"/>
        </w:rPr>
        <w:t>measurements from additional LTM candidate cells</w:t>
      </w:r>
      <w:r w:rsidR="00D22ED6">
        <w:rPr>
          <w:lang w:val="en-GB"/>
        </w:rPr>
        <w:t>,</w:t>
      </w:r>
      <w:r w:rsidR="00FE4452">
        <w:rPr>
          <w:lang w:val="en-GB"/>
        </w:rPr>
        <w:t xml:space="preserve"> </w:t>
      </w:r>
      <w:r w:rsidR="00FE4452" w:rsidRPr="00E96E4E">
        <w:rPr>
          <w:lang w:val="en-GB"/>
        </w:rPr>
        <w:t>the network can learn if there is another LTM candidate cell that has several beams with high RSRP</w:t>
      </w:r>
      <w:r>
        <w:rPr>
          <w:lang w:val="en-GB"/>
        </w:rPr>
        <w:t>.</w:t>
      </w:r>
      <w:bookmarkEnd w:id="5"/>
    </w:p>
    <w:p w14:paraId="0E1F9BBC" w14:textId="1D47465E" w:rsidR="001E4668" w:rsidRDefault="001E4668" w:rsidP="00F30E61">
      <w:pPr>
        <w:jc w:val="both"/>
        <w:rPr>
          <w:lang w:val="en-GB" w:eastAsia="ja-JP"/>
        </w:rPr>
      </w:pPr>
      <w:r w:rsidRPr="00E96E4E">
        <w:rPr>
          <w:lang w:val="en-GB" w:eastAsia="ja-JP"/>
        </w:rPr>
        <w:t xml:space="preserve">The LTM2 </w:t>
      </w:r>
      <w:r w:rsidR="00224481" w:rsidRPr="00E96E4E">
        <w:rPr>
          <w:lang w:val="en-GB" w:eastAsia="ja-JP"/>
        </w:rPr>
        <w:t>event</w:t>
      </w:r>
      <w:r w:rsidR="004B1D20" w:rsidRPr="00E96E4E">
        <w:rPr>
          <w:lang w:val="en-GB" w:eastAsia="ja-JP"/>
        </w:rPr>
        <w:t xml:space="preserve"> </w:t>
      </w:r>
      <w:r w:rsidR="00224481" w:rsidRPr="00E96E4E">
        <w:rPr>
          <w:lang w:val="en-GB" w:eastAsia="ja-JP"/>
        </w:rPr>
        <w:t>does not involve LTM</w:t>
      </w:r>
      <w:r w:rsidR="006B3A5C" w:rsidRPr="00E96E4E">
        <w:rPr>
          <w:lang w:val="en-GB" w:eastAsia="ja-JP"/>
        </w:rPr>
        <w:t xml:space="preserve"> Candidate resources</w:t>
      </w:r>
      <w:r w:rsidR="00B452FB" w:rsidRPr="00E96E4E">
        <w:rPr>
          <w:lang w:val="en-GB" w:eastAsia="ja-JP"/>
        </w:rPr>
        <w:t xml:space="preserve">. Still, even with LTM2 </w:t>
      </w:r>
      <w:r w:rsidR="00312966" w:rsidRPr="00E96E4E">
        <w:rPr>
          <w:lang w:val="en-GB" w:eastAsia="ja-JP"/>
        </w:rPr>
        <w:t xml:space="preserve">the network can benefit from measurements on LTM candidates since </w:t>
      </w:r>
      <w:r w:rsidR="00C8030E" w:rsidRPr="00E96E4E">
        <w:rPr>
          <w:lang w:val="en-GB" w:eastAsia="ja-JP"/>
        </w:rPr>
        <w:t xml:space="preserve">it gives information about the mobility options </w:t>
      </w:r>
      <w:r w:rsidR="00623A67" w:rsidRPr="00E96E4E">
        <w:rPr>
          <w:lang w:val="en-GB" w:eastAsia="ja-JP"/>
        </w:rPr>
        <w:t xml:space="preserve">that are available as the quality of the serving cell is going down. For example, if there is another LTM Candidate cell that is </w:t>
      </w:r>
      <w:r w:rsidR="00086B75" w:rsidRPr="00E96E4E">
        <w:rPr>
          <w:lang w:val="en-GB" w:eastAsia="ja-JP"/>
        </w:rPr>
        <w:t>better than the serving cell, but not good enough to trigger an event itself.</w:t>
      </w:r>
    </w:p>
    <w:p w14:paraId="18E8F7AA" w14:textId="7CE17332" w:rsidR="006F7DCD" w:rsidRPr="00E96E4E" w:rsidRDefault="00CB73D1" w:rsidP="006D5B7A">
      <w:pPr>
        <w:pStyle w:val="Proposal"/>
        <w:rPr>
          <w:lang w:val="en-GB"/>
        </w:rPr>
      </w:pPr>
      <w:bookmarkStart w:id="6" w:name="_Toc189841585"/>
      <w:r>
        <w:rPr>
          <w:lang w:val="en-GB"/>
        </w:rPr>
        <w:t xml:space="preserve">For event-triggered L1 LTM measurement reporting, </w:t>
      </w:r>
      <w:r w:rsidR="007F2688">
        <w:rPr>
          <w:lang w:val="en-GB"/>
        </w:rPr>
        <w:t xml:space="preserve">keep the </w:t>
      </w:r>
      <w:r w:rsidR="00E363B4">
        <w:rPr>
          <w:lang w:val="en-GB"/>
        </w:rPr>
        <w:t xml:space="preserve">option to configure </w:t>
      </w:r>
      <w:r w:rsidR="00876C8C">
        <w:rPr>
          <w:lang w:val="en-GB"/>
        </w:rPr>
        <w:t xml:space="preserve">up to four </w:t>
      </w:r>
      <w:proofErr w:type="spellStart"/>
      <w:r w:rsidR="00617384" w:rsidRPr="00E96E4E">
        <w:rPr>
          <w:lang w:val="en-GB" w:eastAsia="ja-JP"/>
        </w:rPr>
        <w:t>nrOfReportedCells</w:t>
      </w:r>
      <w:proofErr w:type="spellEnd"/>
      <w:r w:rsidR="00876C8C">
        <w:rPr>
          <w:lang w:val="en-GB" w:eastAsia="ja-JP"/>
        </w:rPr>
        <w:t xml:space="preserve">, up to four </w:t>
      </w:r>
      <w:proofErr w:type="spellStart"/>
      <w:r w:rsidR="00876C8C" w:rsidRPr="00876C8C">
        <w:rPr>
          <w:lang w:val="en-GB" w:eastAsia="ja-JP"/>
        </w:rPr>
        <w:t>nrOfReportedRS-PerCell</w:t>
      </w:r>
      <w:proofErr w:type="spellEnd"/>
      <w:r w:rsidR="00876C8C">
        <w:rPr>
          <w:lang w:val="en-GB" w:eastAsia="ja-JP"/>
        </w:rPr>
        <w:t xml:space="preserve"> and </w:t>
      </w:r>
      <w:proofErr w:type="spellStart"/>
      <w:r w:rsidR="00876C8C">
        <w:rPr>
          <w:lang w:val="en-GB" w:eastAsia="ja-JP"/>
        </w:rPr>
        <w:t>spCe</w:t>
      </w:r>
      <w:r w:rsidR="007C6332">
        <w:rPr>
          <w:lang w:val="en-GB" w:eastAsia="ja-JP"/>
        </w:rPr>
        <w:t>lInclusion</w:t>
      </w:r>
      <w:proofErr w:type="spellEnd"/>
      <w:r w:rsidR="007C6332">
        <w:rPr>
          <w:lang w:val="en-GB" w:eastAsia="ja-JP"/>
        </w:rPr>
        <w:t>.</w:t>
      </w:r>
      <w:bookmarkEnd w:id="6"/>
    </w:p>
    <w:p w14:paraId="0AE98D70" w14:textId="705A2359" w:rsidR="006007C2" w:rsidRDefault="006007C2" w:rsidP="00B153DF">
      <w:pPr>
        <w:pStyle w:val="Heading3"/>
      </w:pPr>
      <w:r>
        <w:t>2.1.2</w:t>
      </w:r>
      <w:r>
        <w:tab/>
      </w:r>
      <w:r w:rsidR="002B3A70" w:rsidRPr="002B3A70">
        <w:t>Reference signal for event evaluation</w:t>
      </w:r>
    </w:p>
    <w:p w14:paraId="1C815913" w14:textId="0FB682BA" w:rsidR="002B3A70" w:rsidRDefault="002B3A70" w:rsidP="002B3A70">
      <w:pPr>
        <w:rPr>
          <w:lang w:val="en-GB" w:eastAsia="ja-JP"/>
        </w:rPr>
      </w:pPr>
      <w:r>
        <w:rPr>
          <w:lang w:val="en-GB" w:eastAsia="ja-JP"/>
        </w:rPr>
        <w:t>In RAN1#119, the following agreement was made:</w:t>
      </w:r>
    </w:p>
    <w:p w14:paraId="04925ED5" w14:textId="272B7EF5" w:rsidR="002B3A70" w:rsidRDefault="0049320D" w:rsidP="002B3A70">
      <w:pPr>
        <w:rPr>
          <w:lang w:val="en-GB" w:eastAsia="ja-JP"/>
        </w:rPr>
      </w:pPr>
      <w:r w:rsidRPr="0049320D">
        <w:rPr>
          <w:noProof/>
          <w:lang w:val="en-GB" w:eastAsia="ja-JP"/>
        </w:rPr>
        <mc:AlternateContent>
          <mc:Choice Requires="wps">
            <w:drawing>
              <wp:inline distT="0" distB="0" distL="0" distR="0" wp14:anchorId="4AB241A4" wp14:editId="0D184FB2">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FBC8381" w14:textId="77777777" w:rsidR="00F2293D" w:rsidRPr="00F2293D" w:rsidRDefault="00F2293D" w:rsidP="00F2293D">
                            <w:pPr>
                              <w:spacing w:after="0" w:line="240" w:lineRule="auto"/>
                              <w:rPr>
                                <w:rFonts w:ascii="Times" w:eastAsia="Batang" w:hAnsi="Times" w:cs="Times New Roman"/>
                                <w:b/>
                                <w:bCs/>
                                <w:szCs w:val="24"/>
                                <w:lang w:val="en-GB" w:eastAsia="x-none"/>
                              </w:rPr>
                            </w:pPr>
                            <w:r w:rsidRPr="00F2293D">
                              <w:rPr>
                                <w:rFonts w:ascii="Times" w:eastAsia="Batang" w:hAnsi="Times" w:cs="Times New Roman"/>
                                <w:b/>
                                <w:bCs/>
                                <w:szCs w:val="24"/>
                                <w:highlight w:val="green"/>
                                <w:lang w:val="en-GB" w:eastAsia="x-none"/>
                              </w:rPr>
                              <w:t>Agreement</w:t>
                            </w:r>
                          </w:p>
                          <w:p w14:paraId="5E0DC9E6" w14:textId="77777777" w:rsidR="00F2293D" w:rsidRPr="00F2293D" w:rsidRDefault="00F2293D" w:rsidP="00F2293D">
                            <w:pPr>
                              <w:spacing w:after="0" w:line="240" w:lineRule="auto"/>
                              <w:ind w:left="440" w:hanging="446"/>
                              <w:rPr>
                                <w:rFonts w:ascii="Times" w:eastAsia="Batang" w:hAnsi="Times" w:cs="Times New Roman"/>
                                <w:szCs w:val="24"/>
                                <w:lang w:val="en-GB" w:eastAsia="zh-CN"/>
                              </w:rPr>
                            </w:pPr>
                            <w:r w:rsidRPr="00F2293D">
                              <w:rPr>
                                <w:rFonts w:ascii="Times" w:eastAsia="Batang" w:hAnsi="Times" w:cs="Times New Roman"/>
                                <w:szCs w:val="24"/>
                                <w:lang w:val="en-GB"/>
                              </w:rPr>
                              <w:t xml:space="preserve">For the identification of the serving cell RS for event evaluation, </w:t>
                            </w:r>
                          </w:p>
                          <w:p w14:paraId="520754D2" w14:textId="77777777" w:rsidR="00F2293D" w:rsidRPr="00F2293D" w:rsidRDefault="00F2293D" w:rsidP="00F2293D">
                            <w:pPr>
                              <w:snapToGrid w:val="0"/>
                              <w:spacing w:after="0" w:line="240" w:lineRule="auto"/>
                              <w:ind w:hanging="6"/>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If the RS(s) for candidate cell(s) are CSI-RS configured in a CSI-RS resource set configured with repetition, QCL RS of the indicated TCI-state is used for the serving cell; otherwise, SSB </w:t>
                            </w:r>
                            <w:proofErr w:type="spellStart"/>
                            <w:r w:rsidRPr="00F2293D">
                              <w:rPr>
                                <w:rFonts w:ascii="Times" w:eastAsia="Batang" w:hAnsi="Times" w:cs="Times New Roman"/>
                                <w:szCs w:val="24"/>
                                <w:lang w:val="en-GB" w:eastAsia="x-none"/>
                              </w:rPr>
                              <w:t>QCLed</w:t>
                            </w:r>
                            <w:proofErr w:type="spellEnd"/>
                            <w:r w:rsidRPr="00F2293D">
                              <w:rPr>
                                <w:rFonts w:ascii="Times" w:eastAsia="Batang" w:hAnsi="Times" w:cs="Times New Roman"/>
                                <w:szCs w:val="24"/>
                                <w:lang w:val="en-GB" w:eastAsia="x-none"/>
                              </w:rPr>
                              <w:t xml:space="preserve"> with QCL RS of the indicated TCI-state is used for the serving cell.</w:t>
                            </w:r>
                          </w:p>
                          <w:p w14:paraId="7E4DD513" w14:textId="77777777" w:rsidR="00F2293D" w:rsidRPr="00F2293D" w:rsidRDefault="00F2293D" w:rsidP="00F2293D">
                            <w:pPr>
                              <w:numPr>
                                <w:ilvl w:val="0"/>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UE does not expect the following configuration:</w:t>
                            </w:r>
                          </w:p>
                          <w:p w14:paraId="0AF44379" w14:textId="77777777" w:rsidR="00F2293D" w:rsidRPr="00F2293D" w:rsidRDefault="00F2293D" w:rsidP="00F2293D">
                            <w:pPr>
                              <w:numPr>
                                <w:ilvl w:val="1"/>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CSI-RS resource in the indicated TCI state of serving cell is NOT configured in a CSI-RS resource set configured with repetition, and </w:t>
                            </w:r>
                          </w:p>
                          <w:p w14:paraId="00BB2949" w14:textId="03B64DD6" w:rsidR="0049320D" w:rsidRPr="00A93122" w:rsidRDefault="00F2293D" w:rsidP="00A93122">
                            <w:pPr>
                              <w:numPr>
                                <w:ilvl w:val="1"/>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CSI-RS is configured as measurement resource for the candidate cell(s).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B241A4" id="Text Box 1"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Vf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w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tfhV87AgAAgwQAAA4AAAAAAAAA&#10;AAAAAAAALgIAAGRycy9lMm9Eb2MueG1sUEsBAi0AFAAGAAgAAAAhAN9XkAPcAAAABAEAAA8AAAAA&#10;AAAAAAAAAAAAlQQAAGRycy9kb3ducmV2LnhtbFBLBQYAAAAABAAEAPMAAACeBQAAAAA=&#10;" fillcolor="white [3201]" strokeweight=".5pt">
                <v:textbox style="mso-fit-shape-to-text:t">
                  <w:txbxContent>
                    <w:p w14:paraId="5FBC8381" w14:textId="77777777" w:rsidR="00F2293D" w:rsidRPr="00F2293D" w:rsidRDefault="00F2293D" w:rsidP="00F2293D">
                      <w:pPr>
                        <w:spacing w:after="0" w:line="240" w:lineRule="auto"/>
                        <w:rPr>
                          <w:rFonts w:ascii="Times" w:eastAsia="Batang" w:hAnsi="Times" w:cs="Times New Roman"/>
                          <w:b/>
                          <w:bCs/>
                          <w:szCs w:val="24"/>
                          <w:lang w:val="en-GB" w:eastAsia="x-none"/>
                        </w:rPr>
                      </w:pPr>
                      <w:r w:rsidRPr="00F2293D">
                        <w:rPr>
                          <w:rFonts w:ascii="Times" w:eastAsia="Batang" w:hAnsi="Times" w:cs="Times New Roman"/>
                          <w:b/>
                          <w:bCs/>
                          <w:szCs w:val="24"/>
                          <w:highlight w:val="green"/>
                          <w:lang w:val="en-GB" w:eastAsia="x-none"/>
                        </w:rPr>
                        <w:t>Agreement</w:t>
                      </w:r>
                    </w:p>
                    <w:p w14:paraId="5E0DC9E6" w14:textId="77777777" w:rsidR="00F2293D" w:rsidRPr="00F2293D" w:rsidRDefault="00F2293D" w:rsidP="00F2293D">
                      <w:pPr>
                        <w:spacing w:after="0" w:line="240" w:lineRule="auto"/>
                        <w:ind w:left="440" w:hanging="446"/>
                        <w:rPr>
                          <w:rFonts w:ascii="Times" w:eastAsia="Batang" w:hAnsi="Times" w:cs="Times New Roman"/>
                          <w:szCs w:val="24"/>
                          <w:lang w:val="en-GB" w:eastAsia="zh-CN"/>
                        </w:rPr>
                      </w:pPr>
                      <w:r w:rsidRPr="00F2293D">
                        <w:rPr>
                          <w:rFonts w:ascii="Times" w:eastAsia="Batang" w:hAnsi="Times" w:cs="Times New Roman"/>
                          <w:szCs w:val="24"/>
                          <w:lang w:val="en-GB"/>
                        </w:rPr>
                        <w:t xml:space="preserve">For the identification of the serving cell RS for event evaluation, </w:t>
                      </w:r>
                    </w:p>
                    <w:p w14:paraId="520754D2" w14:textId="77777777" w:rsidR="00F2293D" w:rsidRPr="00F2293D" w:rsidRDefault="00F2293D" w:rsidP="00F2293D">
                      <w:pPr>
                        <w:snapToGrid w:val="0"/>
                        <w:spacing w:after="0" w:line="240" w:lineRule="auto"/>
                        <w:ind w:hanging="6"/>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If the RS(s) for candidate cell(s) are CSI-RS configured in a CSI-RS resource set configured with repetition, QCL RS of the indicated TCI-state is used for the serving cell; otherwise, SSB </w:t>
                      </w:r>
                      <w:proofErr w:type="spellStart"/>
                      <w:r w:rsidRPr="00F2293D">
                        <w:rPr>
                          <w:rFonts w:ascii="Times" w:eastAsia="Batang" w:hAnsi="Times" w:cs="Times New Roman"/>
                          <w:szCs w:val="24"/>
                          <w:lang w:val="en-GB" w:eastAsia="x-none"/>
                        </w:rPr>
                        <w:t>QCLed</w:t>
                      </w:r>
                      <w:proofErr w:type="spellEnd"/>
                      <w:r w:rsidRPr="00F2293D">
                        <w:rPr>
                          <w:rFonts w:ascii="Times" w:eastAsia="Batang" w:hAnsi="Times" w:cs="Times New Roman"/>
                          <w:szCs w:val="24"/>
                          <w:lang w:val="en-GB" w:eastAsia="x-none"/>
                        </w:rPr>
                        <w:t xml:space="preserve"> with QCL RS of the indicated TCI-state is used for the serving cell.</w:t>
                      </w:r>
                    </w:p>
                    <w:p w14:paraId="7E4DD513" w14:textId="77777777" w:rsidR="00F2293D" w:rsidRPr="00F2293D" w:rsidRDefault="00F2293D" w:rsidP="00F2293D">
                      <w:pPr>
                        <w:numPr>
                          <w:ilvl w:val="0"/>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UE does not expect the following configuration:</w:t>
                      </w:r>
                    </w:p>
                    <w:p w14:paraId="0AF44379" w14:textId="77777777" w:rsidR="00F2293D" w:rsidRPr="00F2293D" w:rsidRDefault="00F2293D" w:rsidP="00F2293D">
                      <w:pPr>
                        <w:numPr>
                          <w:ilvl w:val="1"/>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CSI-RS resource in the indicated TCI state of serving cell is NOT configured in a CSI-RS resource set configured with repetition, and </w:t>
                      </w:r>
                    </w:p>
                    <w:p w14:paraId="00BB2949" w14:textId="03B64DD6" w:rsidR="0049320D" w:rsidRPr="00A93122" w:rsidRDefault="00F2293D" w:rsidP="00A93122">
                      <w:pPr>
                        <w:numPr>
                          <w:ilvl w:val="1"/>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CSI-RS is configured as measurement resource for the candidate cell(s). </w:t>
                      </w:r>
                    </w:p>
                  </w:txbxContent>
                </v:textbox>
                <w10:anchorlock/>
              </v:shape>
            </w:pict>
          </mc:Fallback>
        </mc:AlternateContent>
      </w:r>
    </w:p>
    <w:p w14:paraId="72BDDF06" w14:textId="20137E48" w:rsidR="0049320D" w:rsidRDefault="00F2293D" w:rsidP="002B3A70">
      <w:pPr>
        <w:rPr>
          <w:lang w:val="en-GB" w:eastAsia="ja-JP"/>
        </w:rPr>
      </w:pPr>
      <w:r>
        <w:rPr>
          <w:lang w:val="en-GB" w:eastAsia="ja-JP"/>
        </w:rPr>
        <w:lastRenderedPageBreak/>
        <w:t xml:space="preserve">This means that the UE determines the quality of the serving cell </w:t>
      </w:r>
      <w:r w:rsidR="001530B0">
        <w:rPr>
          <w:lang w:val="en-GB" w:eastAsia="ja-JP"/>
        </w:rPr>
        <w:t xml:space="preserve">either based on the CSI-RS in the </w:t>
      </w:r>
      <w:r w:rsidR="00AF1119">
        <w:rPr>
          <w:lang w:val="en-GB" w:eastAsia="ja-JP"/>
        </w:rPr>
        <w:t xml:space="preserve">indicated </w:t>
      </w:r>
      <w:r w:rsidR="001530B0">
        <w:rPr>
          <w:lang w:val="en-GB" w:eastAsia="ja-JP"/>
        </w:rPr>
        <w:t xml:space="preserve">TCI state, or </w:t>
      </w:r>
      <w:r w:rsidR="00396CCA">
        <w:rPr>
          <w:lang w:val="en-GB" w:eastAsia="ja-JP"/>
        </w:rPr>
        <w:t xml:space="preserve">on </w:t>
      </w:r>
      <w:r w:rsidR="001530B0">
        <w:rPr>
          <w:lang w:val="en-GB" w:eastAsia="ja-JP"/>
        </w:rPr>
        <w:t xml:space="preserve">the SSB </w:t>
      </w:r>
      <w:r w:rsidR="00AF1119">
        <w:rPr>
          <w:lang w:val="en-GB" w:eastAsia="ja-JP"/>
        </w:rPr>
        <w:t xml:space="preserve">that is the QCL source of the </w:t>
      </w:r>
      <w:r w:rsidR="00396CCA">
        <w:rPr>
          <w:lang w:val="en-GB" w:eastAsia="ja-JP"/>
        </w:rPr>
        <w:t>CSI-RS in the indicated TCI state. The UE determines which option to choose based on the type of the RSs in the candidate configurations.</w:t>
      </w:r>
    </w:p>
    <w:p w14:paraId="73E5A761" w14:textId="77777777" w:rsidR="00875078" w:rsidRDefault="00396CCA" w:rsidP="002B3A70">
      <w:pPr>
        <w:rPr>
          <w:lang w:val="en-GB" w:eastAsia="ja-JP"/>
        </w:rPr>
      </w:pPr>
      <w:r>
        <w:rPr>
          <w:lang w:val="en-GB" w:eastAsia="ja-JP"/>
        </w:rPr>
        <w:t>This approach always works for LTM3, LTM4 and LTM5, where the NW must configure RSs in the candidate configurations, since the event is triggered based on a comparison between the serving RS quality and candidate RS quality. For LTM2 (</w:t>
      </w:r>
      <w:r w:rsidR="00A76685">
        <w:rPr>
          <w:lang w:val="en-GB" w:eastAsia="ja-JP"/>
        </w:rPr>
        <w:t>b</w:t>
      </w:r>
      <w:r w:rsidR="00A76685" w:rsidRPr="00A76685">
        <w:rPr>
          <w:lang w:val="en-GB" w:eastAsia="ja-JP"/>
        </w:rPr>
        <w:t>eam of serving cell becomes worse than absolute threshold</w:t>
      </w:r>
      <w:r>
        <w:rPr>
          <w:lang w:val="en-GB" w:eastAsia="ja-JP"/>
        </w:rPr>
        <w:t>)</w:t>
      </w:r>
      <w:r w:rsidR="00A76685">
        <w:rPr>
          <w:lang w:val="en-GB" w:eastAsia="ja-JP"/>
        </w:rPr>
        <w:t>, the event can trigger also without any configuration of the candidate beams</w:t>
      </w:r>
      <w:r w:rsidR="00875078">
        <w:rPr>
          <w:lang w:val="en-GB" w:eastAsia="ja-JP"/>
        </w:rPr>
        <w:t>, and in this case, the agreed rule would not work.</w:t>
      </w:r>
    </w:p>
    <w:p w14:paraId="3695E17C" w14:textId="1274DCF0" w:rsidR="0049320D" w:rsidRDefault="00875078" w:rsidP="002B3A70">
      <w:pPr>
        <w:rPr>
          <w:lang w:val="en-GB" w:eastAsia="ja-JP"/>
        </w:rPr>
      </w:pPr>
      <w:r>
        <w:rPr>
          <w:lang w:val="en-GB" w:eastAsia="ja-JP"/>
        </w:rPr>
        <w:t xml:space="preserve">However, we note that also for LTM2, </w:t>
      </w:r>
      <w:r w:rsidR="001842AE">
        <w:rPr>
          <w:lang w:val="en-GB" w:eastAsia="ja-JP"/>
        </w:rPr>
        <w:t xml:space="preserve">in most cases the NW </w:t>
      </w:r>
      <w:r>
        <w:rPr>
          <w:lang w:val="en-GB" w:eastAsia="ja-JP"/>
        </w:rPr>
        <w:t xml:space="preserve">would </w:t>
      </w:r>
      <w:r w:rsidR="001842AE">
        <w:rPr>
          <w:lang w:val="en-GB" w:eastAsia="ja-JP"/>
        </w:rPr>
        <w:t xml:space="preserve">configure the </w:t>
      </w:r>
      <w:r>
        <w:rPr>
          <w:lang w:val="en-GB" w:eastAsia="ja-JP"/>
        </w:rPr>
        <w:t xml:space="preserve">UE </w:t>
      </w:r>
      <w:r w:rsidR="001842AE">
        <w:rPr>
          <w:lang w:val="en-GB" w:eastAsia="ja-JP"/>
        </w:rPr>
        <w:t xml:space="preserve">to report measurements on </w:t>
      </w:r>
      <w:r>
        <w:rPr>
          <w:lang w:val="en-GB" w:eastAsia="ja-JP"/>
        </w:rPr>
        <w:t>beams</w:t>
      </w:r>
      <w:r w:rsidR="001842AE">
        <w:rPr>
          <w:lang w:val="en-GB" w:eastAsia="ja-JP"/>
        </w:rPr>
        <w:t xml:space="preserve">. We also note that the NW can control how many beams are included in the report, using the RRC parameters </w:t>
      </w:r>
      <w:proofErr w:type="spellStart"/>
      <w:r w:rsidR="001842AE" w:rsidRPr="00E96E4E">
        <w:rPr>
          <w:lang w:val="en-GB" w:eastAsia="ja-JP"/>
        </w:rPr>
        <w:t>nrOfReportedCells</w:t>
      </w:r>
      <w:proofErr w:type="spellEnd"/>
      <w:r w:rsidR="001842AE">
        <w:rPr>
          <w:lang w:val="en-GB" w:eastAsia="ja-JP"/>
        </w:rPr>
        <w:t xml:space="preserve"> and </w:t>
      </w:r>
      <w:proofErr w:type="spellStart"/>
      <w:r w:rsidR="001842AE" w:rsidRPr="00876C8C">
        <w:rPr>
          <w:lang w:val="en-GB" w:eastAsia="ja-JP"/>
        </w:rPr>
        <w:t>nrOfReportedRS-PerCell</w:t>
      </w:r>
      <w:proofErr w:type="spellEnd"/>
      <w:r w:rsidR="001842AE">
        <w:rPr>
          <w:lang w:val="en-GB" w:eastAsia="ja-JP"/>
        </w:rPr>
        <w:t xml:space="preserve">. In the unlikely event that the NW does not want the UE to include any additional beams in the report, the NW would simply set </w:t>
      </w:r>
      <w:proofErr w:type="spellStart"/>
      <w:r w:rsidR="001842AE" w:rsidRPr="00E96E4E">
        <w:rPr>
          <w:lang w:val="en-GB" w:eastAsia="ja-JP"/>
        </w:rPr>
        <w:t>nrOfReportedCells</w:t>
      </w:r>
      <w:proofErr w:type="spellEnd"/>
      <w:r w:rsidR="001842AE">
        <w:rPr>
          <w:lang w:val="en-GB" w:eastAsia="ja-JP"/>
        </w:rPr>
        <w:t>=</w:t>
      </w:r>
      <w:r w:rsidR="001842AE" w:rsidRPr="001842AE">
        <w:rPr>
          <w:lang w:val="en-GB" w:eastAsia="ja-JP"/>
        </w:rPr>
        <w:t xml:space="preserve"> </w:t>
      </w:r>
      <w:proofErr w:type="spellStart"/>
      <w:r w:rsidR="001842AE" w:rsidRPr="00876C8C">
        <w:rPr>
          <w:lang w:val="en-GB" w:eastAsia="ja-JP"/>
        </w:rPr>
        <w:t>nrOfReportedRS-PerCell</w:t>
      </w:r>
      <w:proofErr w:type="spellEnd"/>
      <w:r w:rsidR="001842AE">
        <w:rPr>
          <w:lang w:val="en-GB" w:eastAsia="ja-JP"/>
        </w:rPr>
        <w:t>=1. Hence, we can assume that the NW always configures candidate RSs, also for LTM2:</w:t>
      </w:r>
    </w:p>
    <w:p w14:paraId="520CFB05" w14:textId="5055E763" w:rsidR="001842AE" w:rsidRDefault="001842AE" w:rsidP="00916A9F">
      <w:pPr>
        <w:pStyle w:val="Proposal"/>
        <w:rPr>
          <w:lang w:val="en-GB"/>
        </w:rPr>
      </w:pPr>
      <w:bookmarkStart w:id="7" w:name="_Toc189841586"/>
      <w:r>
        <w:rPr>
          <w:lang w:val="en-GB"/>
        </w:rPr>
        <w:t xml:space="preserve">The NW configures at least one candidate RS </w:t>
      </w:r>
      <w:r w:rsidR="00C524A5">
        <w:rPr>
          <w:lang w:val="en-GB"/>
        </w:rPr>
        <w:t>for LTM2, and the UE determines the serving cell RS using the already agreed mechanism.</w:t>
      </w:r>
      <w:bookmarkEnd w:id="7"/>
    </w:p>
    <w:p w14:paraId="74440B46" w14:textId="77777777" w:rsidR="0049320D" w:rsidRPr="002B3A70" w:rsidRDefault="0049320D" w:rsidP="002B3A70">
      <w:pPr>
        <w:rPr>
          <w:lang w:val="en-GB" w:eastAsia="ja-JP"/>
        </w:rPr>
      </w:pPr>
    </w:p>
    <w:p w14:paraId="65089B6A" w14:textId="6565BBFC" w:rsidR="009C5658" w:rsidRDefault="00B153DF" w:rsidP="00B153DF">
      <w:pPr>
        <w:pStyle w:val="Heading3"/>
      </w:pPr>
      <w:r>
        <w:t>2.1.</w:t>
      </w:r>
      <w:r w:rsidR="006007C2">
        <w:t>3</w:t>
      </w:r>
      <w:r>
        <w:tab/>
        <w:t>Filtering</w:t>
      </w:r>
    </w:p>
    <w:p w14:paraId="0717EE7D" w14:textId="77777777" w:rsidR="0074288B" w:rsidRDefault="00F46A39" w:rsidP="00B153DF">
      <w:pPr>
        <w:rPr>
          <w:noProof/>
          <w:lang w:val="en-GB" w:eastAsia="ja-JP"/>
        </w:rPr>
      </w:pPr>
      <w:r>
        <w:rPr>
          <w:lang w:val="en-GB" w:eastAsia="ja-JP"/>
        </w:rPr>
        <w:t>Relevant agreements and background:</w:t>
      </w:r>
      <w:r w:rsidR="0074288B" w:rsidRPr="0074288B">
        <w:rPr>
          <w:noProof/>
          <w:lang w:val="en-GB" w:eastAsia="ja-JP"/>
        </w:rPr>
        <w:t xml:space="preserve"> </w:t>
      </w:r>
    </w:p>
    <w:p w14:paraId="466E21B1" w14:textId="606B152B" w:rsidR="00F46A39" w:rsidRDefault="0074288B" w:rsidP="00B153DF">
      <w:pPr>
        <w:rPr>
          <w:lang w:val="en-GB" w:eastAsia="ja-JP"/>
        </w:rPr>
      </w:pPr>
      <w:r w:rsidRPr="0074288B">
        <w:rPr>
          <w:noProof/>
          <w:lang w:val="en-GB" w:eastAsia="ja-JP"/>
        </w:rPr>
        <mc:AlternateContent>
          <mc:Choice Requires="wps">
            <w:drawing>
              <wp:inline distT="0" distB="0" distL="0" distR="0" wp14:anchorId="2DED187E" wp14:editId="7BD163A6">
                <wp:extent cx="6096635" cy="1404620"/>
                <wp:effectExtent l="0" t="0" r="1841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1B25103E" w14:textId="08D523D2" w:rsidR="00CB6617" w:rsidRDefault="001724D8" w:rsidP="002803E3">
                            <w:r w:rsidRPr="00031759">
                              <w:rPr>
                                <w:lang w:eastAsia="ja-JP"/>
                              </w:rPr>
                              <w:t>RAN2#126</w:t>
                            </w:r>
                            <w:r>
                              <w:rPr>
                                <w:lang w:eastAsia="ja-JP"/>
                              </w:rPr>
                              <w:t xml:space="preserve"> agreements:</w:t>
                            </w:r>
                          </w:p>
                          <w:p w14:paraId="23BC4BA8" w14:textId="13AAD11D" w:rsidR="002803E3" w:rsidRDefault="00CB6617" w:rsidP="002803E3">
                            <w:r>
                              <w:t>5.</w:t>
                            </w:r>
                            <w:r>
                              <w:tab/>
                            </w:r>
                            <w:r w:rsidR="002803E3">
                              <w:t>RAN2 assumes filtering of the L1 measure results is needed. It’s up to RAN1 whether the specified L1 filtering is needed or ok to leave it to UE implementation.</w:t>
                            </w:r>
                          </w:p>
                          <w:p w14:paraId="6EF8542F" w14:textId="47864EC8" w:rsidR="001724D8" w:rsidRPr="00380A15" w:rsidRDefault="002803E3" w:rsidP="002803E3">
                            <w:r>
                              <w:t>6</w:t>
                            </w:r>
                            <w:r w:rsidR="00CB6617">
                              <w:t>.</w:t>
                            </w:r>
                            <w:r w:rsidR="00CB6617">
                              <w:tab/>
                            </w:r>
                            <w:r>
                              <w:t>For LTM event evaluation, TTT, hysteresis for entering/leaving, and/or beam specific (FFS for cell specific) offset can be applied. FFS on the need of measurement reporting once leaving condition is met.</w:t>
                            </w:r>
                          </w:p>
                        </w:txbxContent>
                      </wps:txbx>
                      <wps:bodyPr rot="0" vert="horz" wrap="square" lIns="91440" tIns="45720" rIns="91440" bIns="45720" anchor="t" anchorCtr="0">
                        <a:spAutoFit/>
                      </wps:bodyPr>
                    </wps:wsp>
                  </a:graphicData>
                </a:graphic>
              </wp:inline>
            </w:drawing>
          </mc:Choice>
          <mc:Fallback>
            <w:pict>
              <v:shape w14:anchorId="2DED187E" id="_x0000_s1029"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hI9Fw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">
                <v:textbox style="mso-fit-shape-to-text:t">
                  <w:txbxContent>
                    <w:p w14:paraId="1B25103E" w14:textId="08D523D2" w:rsidR="00CB6617" w:rsidRDefault="001724D8" w:rsidP="002803E3">
                      <w:r w:rsidRPr="00031759">
                        <w:rPr>
                          <w:lang w:eastAsia="ja-JP"/>
                        </w:rPr>
                        <w:t>RAN2#126</w:t>
                      </w:r>
                      <w:r>
                        <w:rPr>
                          <w:lang w:eastAsia="ja-JP"/>
                        </w:rPr>
                        <w:t xml:space="preserve"> agreements:</w:t>
                      </w:r>
                    </w:p>
                    <w:p w14:paraId="23BC4BA8" w14:textId="13AAD11D" w:rsidR="002803E3" w:rsidRDefault="00CB6617" w:rsidP="002803E3">
                      <w:r>
                        <w:t>5.</w:t>
                      </w:r>
                      <w:r>
                        <w:tab/>
                      </w:r>
                      <w:r w:rsidR="002803E3">
                        <w:t>RAN2 assumes filtering of the L1 measure results is needed. It’s up to RAN1 whether the specified L1 filtering is needed or ok to leave it to UE implementation.</w:t>
                      </w:r>
                    </w:p>
                    <w:p w14:paraId="6EF8542F" w14:textId="47864EC8" w:rsidR="001724D8" w:rsidRPr="00380A15" w:rsidRDefault="002803E3" w:rsidP="002803E3">
                      <w:r>
                        <w:t>6</w:t>
                      </w:r>
                      <w:r w:rsidR="00CB6617">
                        <w:t>.</w:t>
                      </w:r>
                      <w:r w:rsidR="00CB6617">
                        <w:tab/>
                      </w:r>
                      <w:r>
                        <w:t>For LTM event evaluation, TTT, hysteresis for entering/leaving, and/or beam specific (FFS for cell specific) offset can be applied. FFS on the need of measurement reporting once leaving condition is met.</w:t>
                      </w:r>
                    </w:p>
                  </w:txbxContent>
                </v:textbox>
                <w10:anchorlock/>
              </v:shape>
            </w:pict>
          </mc:Fallback>
        </mc:AlternateContent>
      </w:r>
    </w:p>
    <w:p w14:paraId="58D1A0F8" w14:textId="6616F069" w:rsidR="00380A15" w:rsidRPr="00380A15" w:rsidRDefault="00380A15" w:rsidP="00D1018F">
      <w:pPr>
        <w:jc w:val="both"/>
        <w:rPr>
          <w:lang w:val="en-GB" w:eastAsia="ja-JP"/>
        </w:rPr>
      </w:pPr>
      <w:r w:rsidRPr="00380A15">
        <w:rPr>
          <w:lang w:val="en-GB" w:eastAsia="ja-JP"/>
        </w:rPr>
        <w:t xml:space="preserve">Filtering of L1-RSRP has been discussed for the purpose of (1) event condition evaluation and (2) measurement reporting. </w:t>
      </w:r>
      <w:r w:rsidR="00901177">
        <w:rPr>
          <w:lang w:val="en-GB" w:eastAsia="ja-JP"/>
        </w:rPr>
        <w:t>F</w:t>
      </w:r>
      <w:r w:rsidRPr="00380A15">
        <w:rPr>
          <w:lang w:val="en-GB" w:eastAsia="ja-JP"/>
        </w:rPr>
        <w:t>iltering is mainly needed for event condition evaluation, but we are also positive to filtering for measurement reporting.</w:t>
      </w:r>
    </w:p>
    <w:p w14:paraId="1BCF2765" w14:textId="03A39A85" w:rsidR="00F46A39" w:rsidRDefault="00380A15" w:rsidP="00D1018F">
      <w:pPr>
        <w:jc w:val="both"/>
        <w:rPr>
          <w:lang w:val="en-GB" w:eastAsia="ja-JP"/>
        </w:rPr>
      </w:pPr>
      <w:r w:rsidRPr="00A93122">
        <w:rPr>
          <w:lang w:val="en-GB" w:eastAsia="ja-JP"/>
        </w:rPr>
        <w:t>Figure 1</w:t>
      </w:r>
      <w:r w:rsidRPr="003B1A72">
        <w:rPr>
          <w:lang w:val="en-GB" w:eastAsia="ja-JP"/>
        </w:rPr>
        <w:t xml:space="preserve"> illustrates</w:t>
      </w:r>
      <w:r w:rsidRPr="00380A15">
        <w:rPr>
          <w:lang w:val="en-GB" w:eastAsia="ja-JP"/>
        </w:rPr>
        <w:t xml:space="preserve"> the L1-RSRP measurements for three LTM Candidates measured by a UE in an Urban Micro FR2 scenario, see the Appendix for the detailed simulation assumptions. Notice that only a few seconds are captured. Although a UE implementation filter is applied, the variations are still large and fast over time. For example, at time t=3.9s LTM Candidate #1 RSRP increases dramatically. Then at t=4.2s it drops back only to increase again at t=4.4s. The fast variations make it difficult to select suitable LTM event thresholds and time-to-trigger: If TTT is long, temporary dips will reset the timer and the event triggering becomes significantly delayed. If TTT is </w:t>
      </w:r>
      <w:proofErr w:type="gramStart"/>
      <w:r w:rsidRPr="00380A15">
        <w:rPr>
          <w:lang w:val="en-GB" w:eastAsia="ja-JP"/>
        </w:rPr>
        <w:t>short</w:t>
      </w:r>
      <w:proofErr w:type="gramEnd"/>
      <w:r w:rsidRPr="00380A15">
        <w:rPr>
          <w:lang w:val="en-GB" w:eastAsia="ja-JP"/>
        </w:rPr>
        <w:t xml:space="preserve"> then there is a large risk for ping-pong handover and spurious TCI state activation/deactivation.</w:t>
      </w:r>
    </w:p>
    <w:p w14:paraId="0B08BCBE" w14:textId="62D42870" w:rsidR="00241247" w:rsidRPr="00E14A83" w:rsidRDefault="00241247" w:rsidP="00E14A83">
      <w:pPr>
        <w:pStyle w:val="Observation"/>
        <w:rPr>
          <w:lang w:val="en-GB"/>
        </w:rPr>
      </w:pPr>
      <w:bookmarkStart w:id="8" w:name="_Toc189841568"/>
      <w:r w:rsidRPr="00241247">
        <w:rPr>
          <w:lang w:val="en-GB"/>
        </w:rPr>
        <w:t xml:space="preserve">Large variance in L1-RSRP cannot be handled well by TTT mechanisms: If TTT is too long then temporary dips will reset the timer and delay the event. If TTT is too </w:t>
      </w:r>
      <w:proofErr w:type="gramStart"/>
      <w:r w:rsidRPr="00241247">
        <w:rPr>
          <w:lang w:val="en-GB"/>
        </w:rPr>
        <w:t>short</w:t>
      </w:r>
      <w:proofErr w:type="gramEnd"/>
      <w:r w:rsidRPr="00241247">
        <w:rPr>
          <w:lang w:val="en-GB"/>
        </w:rPr>
        <w:t xml:space="preserve"> then it leads to frequent ping-pong handovers.</w:t>
      </w:r>
      <w:bookmarkEnd w:id="8"/>
    </w:p>
    <w:p w14:paraId="1DB82145" w14:textId="77777777" w:rsidR="00AE3518" w:rsidRDefault="00AE3518" w:rsidP="00CD4B60">
      <w:pPr>
        <w:pStyle w:val="NO"/>
        <w:keepNext/>
        <w:ind w:left="0" w:firstLine="0"/>
        <w:jc w:val="center"/>
      </w:pPr>
      <w:r>
        <w:rPr>
          <w:noProof/>
        </w:rPr>
        <w:drawing>
          <wp:inline distT="0" distB="0" distL="0" distR="0" wp14:anchorId="5079E9A1" wp14:editId="52F8F160">
            <wp:extent cx="6108700" cy="2508250"/>
            <wp:effectExtent l="0" t="0" r="6350" b="6350"/>
            <wp:docPr id="996920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08700" cy="2508250"/>
                    </a:xfrm>
                    <a:prstGeom prst="rect">
                      <a:avLst/>
                    </a:prstGeom>
                    <a:noFill/>
                    <a:ln>
                      <a:noFill/>
                    </a:ln>
                  </pic:spPr>
                </pic:pic>
              </a:graphicData>
            </a:graphic>
          </wp:inline>
        </w:drawing>
      </w:r>
    </w:p>
    <w:p w14:paraId="70A14575" w14:textId="35C8BED3" w:rsidR="00E14A83" w:rsidRDefault="00AE3518" w:rsidP="00CD4B60">
      <w:pPr>
        <w:pStyle w:val="Caption"/>
        <w:jc w:val="center"/>
      </w:pPr>
      <w:r>
        <w:t xml:space="preserve">Figure </w:t>
      </w:r>
      <w:r>
        <w:fldChar w:fldCharType="begin"/>
      </w:r>
      <w:r>
        <w:instrText xml:space="preserve"> SEQ Figure \* ARABIC </w:instrText>
      </w:r>
      <w:r>
        <w:fldChar w:fldCharType="separate"/>
      </w:r>
      <w:r w:rsidR="00AF35B0">
        <w:rPr>
          <w:noProof/>
        </w:rPr>
        <w:t>1</w:t>
      </w:r>
      <w:r>
        <w:fldChar w:fldCharType="end"/>
      </w:r>
      <w:r w:rsidR="00870098">
        <w:t xml:space="preserve">: </w:t>
      </w:r>
      <w:r w:rsidR="00870098" w:rsidRPr="00870098">
        <w:t>L1-RSRP for three LTM Candidates. For each candidate, the SSB with highest SS-RSRP is used.</w:t>
      </w:r>
    </w:p>
    <w:p w14:paraId="4B6FE133" w14:textId="30B26966" w:rsidR="0049614C" w:rsidRDefault="0049614C" w:rsidP="00D1018F">
      <w:pPr>
        <w:jc w:val="both"/>
        <w:rPr>
          <w:lang w:eastAsia="en-GB"/>
        </w:rPr>
      </w:pPr>
      <w:r>
        <w:rPr>
          <w:lang w:eastAsia="en-GB"/>
        </w:rPr>
        <w:t xml:space="preserve">In </w:t>
      </w:r>
      <w:r w:rsidR="004C7328">
        <w:rPr>
          <w:lang w:eastAsia="en-GB"/>
        </w:rPr>
        <w:t xml:space="preserve">the following </w:t>
      </w:r>
      <w:r>
        <w:rPr>
          <w:lang w:eastAsia="en-GB"/>
        </w:rPr>
        <w:t>we use the terminology:</w:t>
      </w:r>
    </w:p>
    <w:p w14:paraId="49508675" w14:textId="77777777" w:rsidR="0049614C" w:rsidRDefault="0049614C" w:rsidP="000F54F0">
      <w:pPr>
        <w:pStyle w:val="ListParagraph"/>
        <w:numPr>
          <w:ilvl w:val="0"/>
          <w:numId w:val="14"/>
        </w:numPr>
        <w:jc w:val="both"/>
        <w:rPr>
          <w:lang w:eastAsia="en-GB"/>
        </w:rPr>
      </w:pPr>
      <w:r>
        <w:rPr>
          <w:lang w:eastAsia="en-GB"/>
        </w:rPr>
        <w:t xml:space="preserve">UE implementation filter: Internal layer 1 filtering of RSRP measurement which is up to UE implementation, see TS 38.300 Sec. 9.2.4.  As per the RAN4 requirements, for L3-RSRP, 5 samples are considered for layer 1 filtering. For L1-RSRP, when the UE is not configured with </w:t>
      </w:r>
      <w:proofErr w:type="spellStart"/>
      <w:r>
        <w:rPr>
          <w:lang w:eastAsia="en-GB"/>
        </w:rPr>
        <w:t>timeRestrictionForChannelMeasurements</w:t>
      </w:r>
      <w:proofErr w:type="spellEnd"/>
      <w:r>
        <w:rPr>
          <w:lang w:eastAsia="en-GB"/>
        </w:rPr>
        <w:t>, 3 samples are considered for averaging of L1-RSRP.</w:t>
      </w:r>
    </w:p>
    <w:p w14:paraId="6E295CB3" w14:textId="526ADFB9" w:rsidR="00E90D04" w:rsidRDefault="0049614C" w:rsidP="000F54F0">
      <w:pPr>
        <w:pStyle w:val="ListParagraph"/>
        <w:numPr>
          <w:ilvl w:val="0"/>
          <w:numId w:val="14"/>
        </w:numPr>
        <w:jc w:val="both"/>
        <w:rPr>
          <w:lang w:eastAsia="en-GB"/>
        </w:rPr>
      </w:pPr>
      <w:r>
        <w:rPr>
          <w:lang w:eastAsia="en-GB"/>
        </w:rPr>
        <w:t>Network configurable filter: A filter that is configured by the network</w:t>
      </w:r>
      <w:r w:rsidR="00617191">
        <w:rPr>
          <w:lang w:eastAsia="en-GB"/>
        </w:rPr>
        <w:t xml:space="preserve"> that operates on the output of the UE-implementation filter</w:t>
      </w:r>
      <w:r>
        <w:rPr>
          <w:lang w:eastAsia="en-GB"/>
        </w:rPr>
        <w:t xml:space="preserve">. </w:t>
      </w:r>
    </w:p>
    <w:p w14:paraId="579D865E" w14:textId="7022D26F" w:rsidR="0049614C" w:rsidRDefault="0049614C" w:rsidP="00D1018F">
      <w:pPr>
        <w:jc w:val="both"/>
        <w:rPr>
          <w:lang w:eastAsia="en-GB"/>
        </w:rPr>
      </w:pPr>
      <w:r>
        <w:rPr>
          <w:lang w:eastAsia="en-GB"/>
        </w:rPr>
        <w:t>The L3 filtering is one example of a filter with parameters that can be configured by the network and tuned for performance</w:t>
      </w:r>
      <w:r w:rsidR="0038436C">
        <w:rPr>
          <w:lang w:eastAsia="en-GB"/>
        </w:rPr>
        <w:t>. A similar</w:t>
      </w:r>
      <w:r>
        <w:rPr>
          <w:lang w:eastAsia="en-GB"/>
        </w:rPr>
        <w:t xml:space="preserve"> network configurable filter </w:t>
      </w:r>
      <w:r w:rsidR="0038436C">
        <w:rPr>
          <w:lang w:eastAsia="en-GB"/>
        </w:rPr>
        <w:t xml:space="preserve">can </w:t>
      </w:r>
      <w:r>
        <w:rPr>
          <w:lang w:eastAsia="en-GB"/>
        </w:rPr>
        <w:t>be used in the MAC layer. The current L3 filtering includes a first order IIR filter</w:t>
      </w:r>
      <w:r w:rsidR="00DC00C7">
        <w:rPr>
          <w:lang w:eastAsia="en-GB"/>
        </w:rPr>
        <w:t>, as depicted in eq. (1),</w:t>
      </w:r>
      <w:r>
        <w:rPr>
          <w:lang w:eastAsia="en-GB"/>
        </w:rPr>
        <w:t xml:space="preserve"> with a tunable filter coefficient</w:t>
      </w:r>
      <w:r w:rsidR="006A286A">
        <w:rPr>
          <w:lang w:eastAsia="en-GB"/>
        </w:rPr>
        <w:t>,</w:t>
      </w:r>
      <w:r>
        <w:rPr>
          <w:lang w:eastAsia="en-GB"/>
        </w:rPr>
        <w:t xml:space="preserve"> </w:t>
      </w:r>
      <w:r w:rsidR="00DC00C7" w:rsidRPr="005F1137">
        <w:rPr>
          <w:i/>
          <w:iCs/>
          <w:lang w:eastAsia="en-GB"/>
        </w:rPr>
        <w:t>a</w:t>
      </w:r>
      <w:r w:rsidR="006A286A">
        <w:rPr>
          <w:i/>
          <w:iCs/>
          <w:lang w:eastAsia="en-GB"/>
        </w:rPr>
        <w:t>,</w:t>
      </w:r>
      <w:r w:rsidR="00DC00C7">
        <w:rPr>
          <w:lang w:eastAsia="en-GB"/>
        </w:rPr>
        <w:t xml:space="preserve"> </w:t>
      </w:r>
      <w:r>
        <w:rPr>
          <w:lang w:eastAsia="en-GB"/>
        </w:rPr>
        <w:t xml:space="preserve">that is a forgetting factor: a large value means that only the most recent measurements have a significant weight, while older measurements are quickly “forgotten”. Hence, with a large filter coefficient, the filter quickly adapts but is sensitive to noisy samples. A small filter coefficient can on the other hand reduce the impact of noise at the expense of slower adaptation. </w:t>
      </w:r>
    </w:p>
    <w:p w14:paraId="51690BE2" w14:textId="513896DE" w:rsidR="00736DB1" w:rsidRDefault="0049614C" w:rsidP="00D1018F">
      <w:pPr>
        <w:jc w:val="both"/>
        <w:rPr>
          <w:lang w:eastAsia="en-GB"/>
        </w:rPr>
      </w:pPr>
      <w:r>
        <w:rPr>
          <w:lang w:eastAsia="en-GB"/>
        </w:rPr>
        <w:t>The main reason for including a network configurable filter in addition to a UE implementation filter is to reduce the variance of RSRP so that the trend becomes clear and TTT and event thresholds and offsets can be properly configured.</w:t>
      </w:r>
    </w:p>
    <w:p w14:paraId="1988CC2F" w14:textId="3B4CE8B9" w:rsidR="00FC2BF8" w:rsidRDefault="0043696F" w:rsidP="00191D24">
      <w:pPr>
        <w:pStyle w:val="Observation"/>
      </w:pPr>
      <w:r w:rsidRPr="0043696F">
        <w:tab/>
      </w:r>
      <w:bookmarkStart w:id="9" w:name="_Toc189841569"/>
      <w:r w:rsidRPr="0043696F">
        <w:t>A network configurable filter can reduce the variance of RSRP, making the trend clear such that TTT and event thresholds and offsets can be properly configured.</w:t>
      </w:r>
      <w:bookmarkEnd w:id="9"/>
    </w:p>
    <w:p w14:paraId="2621CDF1" w14:textId="2F2687F9" w:rsidR="005447B9" w:rsidRDefault="009D5A6A" w:rsidP="00D1018F">
      <w:pPr>
        <w:pStyle w:val="NO"/>
        <w:ind w:left="0" w:firstLine="0"/>
        <w:jc w:val="both"/>
      </w:pPr>
      <w:r w:rsidRPr="009D5A6A">
        <w:t xml:space="preserve">Another </w:t>
      </w:r>
      <w:r w:rsidR="004F31C5">
        <w:t>important</w:t>
      </w:r>
      <w:r w:rsidRPr="009D5A6A">
        <w:t xml:space="preserve"> reason for including a network configurable filter is that the quality of measurements differs between UEs. As a result, the configured TTT value and the RSRP thresholds and offsets that are suitable for one UE </w:t>
      </w:r>
      <w:r w:rsidR="001156BF">
        <w:t>will</w:t>
      </w:r>
      <w:r w:rsidRPr="009D5A6A">
        <w:t xml:space="preserve"> not work well with other UEs. </w:t>
      </w:r>
      <w:r w:rsidR="00E66010">
        <w:t>A</w:t>
      </w:r>
      <w:r w:rsidRPr="009D5A6A">
        <w:t xml:space="preserve"> network configurable filter provide</w:t>
      </w:r>
      <w:r w:rsidR="00E66010">
        <w:t>s</w:t>
      </w:r>
      <w:r w:rsidRPr="009D5A6A">
        <w:t xml:space="preserve"> a consistent variance of the RSRP measurements </w:t>
      </w:r>
      <w:r w:rsidR="00270A4C">
        <w:t>across</w:t>
      </w:r>
      <w:r w:rsidRPr="009D5A6A">
        <w:t xml:space="preserve"> different UEs.</w:t>
      </w:r>
    </w:p>
    <w:p w14:paraId="31C01427" w14:textId="292ECDC8" w:rsidR="00832225" w:rsidRDefault="00FD4775" w:rsidP="009D5A6A">
      <w:pPr>
        <w:pStyle w:val="Observation"/>
      </w:pPr>
      <w:bookmarkStart w:id="10" w:name="_Toc189841570"/>
      <w:r>
        <w:t>When the</w:t>
      </w:r>
      <w:r w:rsidR="00B52542" w:rsidRPr="009D5A6A">
        <w:t xml:space="preserve"> quality of measurements differs between UE</w:t>
      </w:r>
      <w:r w:rsidR="00473FED">
        <w:t xml:space="preserve">s, </w:t>
      </w:r>
      <w:r w:rsidR="00473FED" w:rsidRPr="009D5A6A">
        <w:t xml:space="preserve">the configured TTT value and the RSRP thresholds and offsets that are suitable for one UE </w:t>
      </w:r>
      <w:r w:rsidR="00473FED">
        <w:t>will</w:t>
      </w:r>
      <w:r w:rsidR="00473FED" w:rsidRPr="009D5A6A">
        <w:t xml:space="preserve"> not work well with other UEs</w:t>
      </w:r>
      <w:r w:rsidR="003C30EB">
        <w:t>.</w:t>
      </w:r>
      <w:bookmarkEnd w:id="10"/>
    </w:p>
    <w:p w14:paraId="58397AFC" w14:textId="7ED7A41E" w:rsidR="009D5A6A" w:rsidRDefault="00533360" w:rsidP="009D5A6A">
      <w:pPr>
        <w:pStyle w:val="Observation"/>
      </w:pPr>
      <w:bookmarkStart w:id="11" w:name="_Toc189841571"/>
      <w:r w:rsidRPr="00533360">
        <w:t xml:space="preserve">A network configurable filter can ensure consistent variance of the RSRP measurements </w:t>
      </w:r>
      <w:r w:rsidR="00366926">
        <w:t xml:space="preserve">across </w:t>
      </w:r>
      <w:r w:rsidR="00832225">
        <w:t>different UEs</w:t>
      </w:r>
      <w:r w:rsidRPr="00533360">
        <w:t>.</w:t>
      </w:r>
      <w:bookmarkEnd w:id="11"/>
    </w:p>
    <w:p w14:paraId="5D96850F" w14:textId="5F9FB64C" w:rsidR="00533360" w:rsidRDefault="00282FCB" w:rsidP="00D1018F">
      <w:pPr>
        <w:pStyle w:val="NO"/>
        <w:ind w:left="0" w:firstLine="0"/>
        <w:jc w:val="both"/>
      </w:pPr>
      <w:r>
        <w:t>T</w:t>
      </w:r>
      <w:r w:rsidR="00A82722" w:rsidRPr="00A82722">
        <w:t xml:space="preserve">he network can tune the filter </w:t>
      </w:r>
      <w:r w:rsidR="003B1A72" w:rsidRPr="00A82722">
        <w:t>forgetting factor</w:t>
      </w:r>
      <w:r w:rsidR="00A82722" w:rsidRPr="00A82722">
        <w:t xml:space="preserve"> for different deployments to achieve optimal performance with respect to for example handover success rate or other KPIs. For example, some deployments may require fast dynamics (e.g. FR2 and UEs in cars) while other benefit from slower dynamics </w:t>
      </w:r>
      <w:r w:rsidR="00655239">
        <w:t xml:space="preserve">but lower variance </w:t>
      </w:r>
      <w:r w:rsidR="00A82722" w:rsidRPr="00A82722">
        <w:t>(FR1, pedestrian road).</w:t>
      </w:r>
    </w:p>
    <w:p w14:paraId="1C29A13B" w14:textId="27D2F741" w:rsidR="005D61D4" w:rsidRDefault="00814417" w:rsidP="00C34DA5">
      <w:pPr>
        <w:pStyle w:val="Observation"/>
      </w:pPr>
      <w:bookmarkStart w:id="12" w:name="_Toc189841572"/>
      <w:r>
        <w:t>A network configurable filter can be tuned</w:t>
      </w:r>
      <w:r w:rsidR="006A7AD1">
        <w:t xml:space="preserve"> </w:t>
      </w:r>
      <w:r w:rsidR="003F4DC2">
        <w:t>for requirements on</w:t>
      </w:r>
      <w:r>
        <w:t xml:space="preserve"> fast dynamics </w:t>
      </w:r>
      <w:r w:rsidR="003F4DC2">
        <w:t xml:space="preserve">and </w:t>
      </w:r>
      <w:r w:rsidR="00562CC0">
        <w:t>robustness to ping-pong handover.</w:t>
      </w:r>
      <w:bookmarkEnd w:id="12"/>
    </w:p>
    <w:p w14:paraId="1C646F19" w14:textId="1612BE27" w:rsidR="00CD0598" w:rsidRDefault="00105AD4" w:rsidP="00D1018F">
      <w:pPr>
        <w:pStyle w:val="NO"/>
        <w:ind w:left="0" w:firstLine="0"/>
        <w:jc w:val="both"/>
      </w:pPr>
      <w:r w:rsidRPr="00105AD4">
        <w:t>To illustrate the effect of filtering on the measurement process, we have performed system simulations for an urban macro scenario, where the LTM3 event has been used. We have included a UE implementation filter and investigated the effect of including a network configurable filter, which operates on the output of that UE implementation filter, as described earlier in this section, i.e., the UE is allowed to average 3 samples when calculating the L1-RSRP. We have studied the following quantities</w:t>
      </w:r>
      <w:r>
        <w:t>:</w:t>
      </w:r>
    </w:p>
    <w:p w14:paraId="2C1F749A" w14:textId="77777777" w:rsidR="00B65D74" w:rsidRDefault="00B65D74" w:rsidP="000F54F0">
      <w:pPr>
        <w:pStyle w:val="NO"/>
        <w:numPr>
          <w:ilvl w:val="0"/>
          <w:numId w:val="15"/>
        </w:numPr>
        <w:jc w:val="both"/>
      </w:pPr>
      <w:r>
        <w:t>Number of times the LTM3 event was triggered</w:t>
      </w:r>
    </w:p>
    <w:p w14:paraId="4DC9045F" w14:textId="77777777" w:rsidR="00B65D74" w:rsidRDefault="00B65D74" w:rsidP="000F54F0">
      <w:pPr>
        <w:pStyle w:val="NO"/>
        <w:numPr>
          <w:ilvl w:val="0"/>
          <w:numId w:val="15"/>
        </w:numPr>
        <w:jc w:val="both"/>
      </w:pPr>
      <w:r>
        <w:t>Number of times the LTM switch was finished</w:t>
      </w:r>
    </w:p>
    <w:p w14:paraId="76056ADF" w14:textId="33B994D7" w:rsidR="00105AD4" w:rsidRDefault="00B65D74" w:rsidP="000F54F0">
      <w:pPr>
        <w:pStyle w:val="NO"/>
        <w:numPr>
          <w:ilvl w:val="0"/>
          <w:numId w:val="15"/>
        </w:numPr>
        <w:jc w:val="both"/>
      </w:pPr>
      <w:r>
        <w:t>Number of ping-pong handovers. A ping-pong handover is a handover where the UE stays in the new cell for less than a second before going back to the source</w:t>
      </w:r>
    </w:p>
    <w:p w14:paraId="156A5CC1" w14:textId="77844E06" w:rsidR="00B65D74" w:rsidRDefault="008E3F36" w:rsidP="00D1018F">
      <w:pPr>
        <w:pStyle w:val="NO"/>
        <w:ind w:left="0" w:firstLine="0"/>
        <w:jc w:val="both"/>
      </w:pPr>
      <w:r>
        <w:t>We have used a first order IIR filter as a NW configurable filter:</w:t>
      </w:r>
    </w:p>
    <w:p w14:paraId="1313152C" w14:textId="77777777" w:rsidR="00B0238E" w:rsidRDefault="000027D9" w:rsidP="00B0238E">
      <w:pPr>
        <w:pStyle w:val="3GPPText"/>
        <w:spacing w:after="120" w:line="257" w:lineRule="auto"/>
        <w:ind w:left="2835" w:firstLine="567"/>
      </w:pP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d>
          <m:dPr>
            <m:ctrlPr>
              <w:rPr>
                <w:rFonts w:ascii="Cambria Math" w:hAnsi="Cambria Math"/>
                <w:i/>
              </w:rPr>
            </m:ctrlPr>
          </m:dPr>
          <m:e>
            <m:r>
              <w:rPr>
                <w:rFonts w:ascii="Cambria Math" w:hAnsi="Cambria Math"/>
              </w:rPr>
              <m:t>1-a</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n-1</m:t>
            </m:r>
          </m:sub>
        </m:sSub>
        <m:r>
          <w:rPr>
            <w:rFonts w:ascii="Cambria Math" w:hAnsi="Cambria Math"/>
          </w:rPr>
          <m:t>+a×</m:t>
        </m:r>
        <m:sSub>
          <m:sSubPr>
            <m:ctrlPr>
              <w:rPr>
                <w:rFonts w:ascii="Cambria Math" w:hAnsi="Cambria Math"/>
                <w:i/>
              </w:rPr>
            </m:ctrlPr>
          </m:sSubPr>
          <m:e>
            <m:r>
              <w:rPr>
                <w:rFonts w:ascii="Cambria Math" w:hAnsi="Cambria Math"/>
              </w:rPr>
              <m:t>M</m:t>
            </m:r>
          </m:e>
          <m:sub>
            <m:r>
              <w:rPr>
                <w:rFonts w:ascii="Cambria Math" w:hAnsi="Cambria Math"/>
              </w:rPr>
              <m:t>n</m:t>
            </m:r>
          </m:sub>
        </m:sSub>
      </m:oMath>
      <w:r w:rsidR="00B0238E">
        <w:t xml:space="preserve"> </w:t>
      </w:r>
      <w:r w:rsidR="00B0238E">
        <w:tab/>
      </w:r>
      <w:r w:rsidR="00B0238E">
        <w:tab/>
      </w:r>
      <w:r w:rsidR="00B0238E">
        <w:tab/>
      </w:r>
      <w:r w:rsidR="00B0238E">
        <w:tab/>
      </w:r>
      <w:r w:rsidR="00B0238E">
        <w:tab/>
        <w:t>(1)</w:t>
      </w:r>
    </w:p>
    <w:p w14:paraId="4DED1531" w14:textId="5C93A3B7" w:rsidR="008E3F36" w:rsidRDefault="002A5AC7" w:rsidP="00D1018F">
      <w:pPr>
        <w:pStyle w:val="NO"/>
        <w:ind w:left="0" w:firstLine="0"/>
        <w:jc w:val="both"/>
      </w:pPr>
      <w:r>
        <w:t xml:space="preserve">where </w:t>
      </w:r>
      <m:oMath>
        <m:sSub>
          <m:sSubPr>
            <m:ctrlPr>
              <w:rPr>
                <w:rFonts w:ascii="Cambria Math" w:hAnsi="Cambria Math"/>
                <w:i/>
              </w:rPr>
            </m:ctrlPr>
          </m:sSubPr>
          <m:e>
            <m:r>
              <w:rPr>
                <w:rFonts w:ascii="Cambria Math" w:hAnsi="Cambria Math"/>
              </w:rPr>
              <m:t>F</m:t>
            </m:r>
          </m:e>
          <m:sub>
            <m:r>
              <w:rPr>
                <w:rFonts w:ascii="Cambria Math" w:hAnsi="Cambria Math"/>
              </w:rPr>
              <m:t>k</m:t>
            </m:r>
          </m:sub>
        </m:sSub>
      </m:oMath>
      <w:r>
        <w:t xml:space="preserve"> is the output of the NW-configurable filter at time instant </w:t>
      </w:r>
      <m:oMath>
        <m:r>
          <w:rPr>
            <w:rFonts w:ascii="Cambria Math" w:hAnsi="Cambria Math"/>
          </w:rPr>
          <m:t>k</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is the output</w:t>
      </w:r>
      <w:r w:rsidRPr="0053030D">
        <w:t xml:space="preserve"> </w:t>
      </w:r>
      <w:r>
        <w:t xml:space="preserve">of the UE-implementation filter at time instant </w:t>
      </w:r>
      <m:oMath>
        <m:r>
          <w:rPr>
            <w:rFonts w:ascii="Cambria Math" w:hAnsi="Cambria Math"/>
          </w:rPr>
          <m:t>k</m:t>
        </m:r>
      </m:oMath>
      <w:r>
        <w:t xml:space="preserve">, and </w:t>
      </w:r>
      <m:oMath>
        <m:r>
          <w:rPr>
            <w:rFonts w:ascii="Cambria Math" w:hAnsi="Cambria Math"/>
          </w:rPr>
          <m:t>a</m:t>
        </m:r>
      </m:oMath>
      <w:r>
        <w:t xml:space="preserve"> is a configurable filter coefficient. More simulation parameters are collected in the appendix.</w:t>
      </w:r>
    </w:p>
    <w:p w14:paraId="2190B0C1" w14:textId="2657E872" w:rsidR="00CB37FE" w:rsidRDefault="00CB37FE" w:rsidP="00D1018F">
      <w:pPr>
        <w:pStyle w:val="NO"/>
        <w:ind w:left="0" w:firstLine="0"/>
        <w:jc w:val="both"/>
      </w:pPr>
      <w:r w:rsidRPr="00CB37FE">
        <w:t xml:space="preserve">The results are depicted </w:t>
      </w:r>
      <w:r w:rsidRPr="00311D48">
        <w:t xml:space="preserve">in </w:t>
      </w:r>
      <w:r w:rsidRPr="005F1137">
        <w:t>Figure 2</w:t>
      </w:r>
      <w:r w:rsidRPr="00311D48">
        <w:t xml:space="preserve"> for pedestrian speed and in </w:t>
      </w:r>
      <w:r w:rsidRPr="005F1137">
        <w:t>Figure 3</w:t>
      </w:r>
      <w:r w:rsidRPr="00CB37FE">
        <w:t xml:space="preserve"> for vehicular speed.</w:t>
      </w:r>
    </w:p>
    <w:p w14:paraId="074B08D4" w14:textId="77777777" w:rsidR="00CD4B60" w:rsidRDefault="00CD4B60" w:rsidP="00CD4B60">
      <w:pPr>
        <w:pStyle w:val="NO"/>
        <w:keepNext/>
        <w:ind w:left="0" w:firstLine="0"/>
        <w:jc w:val="center"/>
      </w:pPr>
      <w:r w:rsidRPr="00FB13C8">
        <w:rPr>
          <w:noProof/>
        </w:rPr>
        <w:drawing>
          <wp:inline distT="0" distB="0" distL="0" distR="0" wp14:anchorId="5AA5674B" wp14:editId="16787FB1">
            <wp:extent cx="4737100" cy="2712320"/>
            <wp:effectExtent l="0" t="0" r="6350" b="0"/>
            <wp:docPr id="16" name="Picture 15">
              <a:extLst xmlns:a="http://schemas.openxmlformats.org/drawingml/2006/main">
                <a:ext uri="{FF2B5EF4-FFF2-40B4-BE49-F238E27FC236}">
                  <a16:creationId xmlns:a16="http://schemas.microsoft.com/office/drawing/2014/main" id="{5E580FE5-4A71-9A53-F18E-60BA531792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5E580FE5-4A71-9A53-F18E-60BA5317924D}"/>
                        </a:ext>
                      </a:extLst>
                    </pic:cNvPr>
                    <pic:cNvPicPr>
                      <a:picLocks noChangeAspect="1"/>
                    </pic:cNvPicPr>
                  </pic:nvPicPr>
                  <pic:blipFill>
                    <a:blip r:embed="rId8"/>
                    <a:stretch>
                      <a:fillRect/>
                    </a:stretch>
                  </pic:blipFill>
                  <pic:spPr>
                    <a:xfrm>
                      <a:off x="0" y="0"/>
                      <a:ext cx="4742026" cy="2715140"/>
                    </a:xfrm>
                    <a:prstGeom prst="rect">
                      <a:avLst/>
                    </a:prstGeom>
                  </pic:spPr>
                </pic:pic>
              </a:graphicData>
            </a:graphic>
          </wp:inline>
        </w:drawing>
      </w:r>
    </w:p>
    <w:p w14:paraId="7BB2B8D7" w14:textId="5F3A0E6B" w:rsidR="00CB37FE" w:rsidRDefault="00CD4B60" w:rsidP="00CD4B60">
      <w:pPr>
        <w:pStyle w:val="Caption"/>
        <w:jc w:val="center"/>
      </w:pPr>
      <w:r>
        <w:t xml:space="preserve">Figure </w:t>
      </w:r>
      <w:r>
        <w:fldChar w:fldCharType="begin"/>
      </w:r>
      <w:r>
        <w:instrText xml:space="preserve"> SEQ Figure \* ARABIC </w:instrText>
      </w:r>
      <w:r>
        <w:fldChar w:fldCharType="separate"/>
      </w:r>
      <w:r w:rsidR="00AF35B0">
        <w:rPr>
          <w:noProof/>
        </w:rPr>
        <w:t>2</w:t>
      </w:r>
      <w:r>
        <w:fldChar w:fldCharType="end"/>
      </w:r>
      <w:r>
        <w:t xml:space="preserve">: </w:t>
      </w:r>
      <w:r w:rsidR="00F63E92" w:rsidRPr="00F63E92">
        <w:t>Results for pedestrian speed. Note that the filtering significantly reduces the number of ping-pong handovers.</w:t>
      </w:r>
    </w:p>
    <w:p w14:paraId="1868BF6A" w14:textId="77777777" w:rsidR="00A25196" w:rsidRDefault="00A25196" w:rsidP="00A25196">
      <w:pPr>
        <w:keepNext/>
        <w:jc w:val="center"/>
      </w:pPr>
      <w:r w:rsidRPr="00FB13C8">
        <w:rPr>
          <w:noProof/>
        </w:rPr>
        <w:drawing>
          <wp:inline distT="0" distB="0" distL="0" distR="0" wp14:anchorId="19FDC7C3" wp14:editId="37E55284">
            <wp:extent cx="4876800" cy="2718440"/>
            <wp:effectExtent l="0" t="0" r="0" b="5715"/>
            <wp:docPr id="8" name="Picture 2">
              <a:extLst xmlns:a="http://schemas.openxmlformats.org/drawingml/2006/main">
                <a:ext uri="{FF2B5EF4-FFF2-40B4-BE49-F238E27FC236}">
                  <a16:creationId xmlns:a16="http://schemas.microsoft.com/office/drawing/2014/main" id="{5A6F06A9-C6AF-32A4-EBF5-908CDCD07D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A6F06A9-C6AF-32A4-EBF5-908CDCD07D3C}"/>
                        </a:ext>
                      </a:extLst>
                    </pic:cNvPr>
                    <pic:cNvPicPr>
                      <a:picLocks noChangeAspect="1"/>
                    </pic:cNvPicPr>
                  </pic:nvPicPr>
                  <pic:blipFill>
                    <a:blip r:embed="rId9"/>
                    <a:stretch>
                      <a:fillRect/>
                    </a:stretch>
                  </pic:blipFill>
                  <pic:spPr>
                    <a:xfrm>
                      <a:off x="0" y="0"/>
                      <a:ext cx="4881010" cy="2720787"/>
                    </a:xfrm>
                    <a:prstGeom prst="rect">
                      <a:avLst/>
                    </a:prstGeom>
                  </pic:spPr>
                </pic:pic>
              </a:graphicData>
            </a:graphic>
          </wp:inline>
        </w:drawing>
      </w:r>
    </w:p>
    <w:p w14:paraId="75D58831" w14:textId="0666BBE1" w:rsidR="00A25196" w:rsidRDefault="00A25196" w:rsidP="00A25196">
      <w:pPr>
        <w:pStyle w:val="Caption"/>
        <w:jc w:val="center"/>
      </w:pPr>
      <w:r>
        <w:t xml:space="preserve">Figure </w:t>
      </w:r>
      <w:r>
        <w:fldChar w:fldCharType="begin"/>
      </w:r>
      <w:r>
        <w:instrText xml:space="preserve"> SEQ Figure \* ARABIC </w:instrText>
      </w:r>
      <w:r>
        <w:fldChar w:fldCharType="separate"/>
      </w:r>
      <w:r w:rsidR="00AF35B0">
        <w:rPr>
          <w:noProof/>
        </w:rPr>
        <w:t>3</w:t>
      </w:r>
      <w:r>
        <w:fldChar w:fldCharType="end"/>
      </w:r>
      <w:r w:rsidR="00BE3F69">
        <w:t xml:space="preserve">: </w:t>
      </w:r>
      <w:r w:rsidR="00BE3F69" w:rsidRPr="00BE3F69">
        <w:t>Results for vehicular speed. Note that the filtering significantly reduces the number of ping-pong handovers.</w:t>
      </w:r>
    </w:p>
    <w:p w14:paraId="302B3B4A" w14:textId="04F45135" w:rsidR="006E5BDB" w:rsidRDefault="006E5BDB" w:rsidP="00D1018F">
      <w:pPr>
        <w:jc w:val="both"/>
        <w:rPr>
          <w:lang w:eastAsia="en-GB"/>
        </w:rPr>
      </w:pPr>
      <w:r w:rsidRPr="006E5BDB">
        <w:rPr>
          <w:lang w:eastAsia="en-GB"/>
        </w:rPr>
        <w:t xml:space="preserve">The </w:t>
      </w:r>
      <w:r w:rsidRPr="00311D48">
        <w:rPr>
          <w:lang w:eastAsia="en-GB"/>
        </w:rPr>
        <w:t xml:space="preserve">results in </w:t>
      </w:r>
      <w:r w:rsidRPr="005F1137">
        <w:rPr>
          <w:lang w:eastAsia="en-GB"/>
        </w:rPr>
        <w:t>Figure 2</w:t>
      </w:r>
      <w:r w:rsidRPr="00311D48">
        <w:rPr>
          <w:lang w:eastAsia="en-GB"/>
        </w:rPr>
        <w:t xml:space="preserve"> and </w:t>
      </w:r>
      <w:r w:rsidRPr="005F1137">
        <w:rPr>
          <w:lang w:eastAsia="en-GB"/>
        </w:rPr>
        <w:t>Figure 3</w:t>
      </w:r>
      <w:r w:rsidRPr="00311D48">
        <w:rPr>
          <w:lang w:eastAsia="en-GB"/>
        </w:rPr>
        <w:t xml:space="preserve"> show</w:t>
      </w:r>
      <w:r w:rsidRPr="006E5BDB">
        <w:rPr>
          <w:lang w:eastAsia="en-GB"/>
        </w:rPr>
        <w:t xml:space="preserve"> the benefits of the NW-configurable filtering. </w:t>
      </w:r>
      <w:proofErr w:type="gramStart"/>
      <w:r w:rsidRPr="006E5BDB">
        <w:rPr>
          <w:lang w:eastAsia="en-GB"/>
        </w:rPr>
        <w:t>In particular, there</w:t>
      </w:r>
      <w:proofErr w:type="gramEnd"/>
      <w:r w:rsidRPr="006E5BDB">
        <w:rPr>
          <w:lang w:eastAsia="en-GB"/>
        </w:rPr>
        <w:t xml:space="preserve"> is a reduction in the number of ping-pong handovers:</w:t>
      </w:r>
    </w:p>
    <w:p w14:paraId="25B7262B" w14:textId="3E5652B9" w:rsidR="00C17AA6" w:rsidRDefault="00C17AA6" w:rsidP="00C17AA6">
      <w:pPr>
        <w:pStyle w:val="Observation"/>
      </w:pPr>
      <w:bookmarkStart w:id="13" w:name="_Toc189841573"/>
      <w:r w:rsidRPr="00C17AA6">
        <w:t>With NW-configurable filtering, the number of ping-pong handovers is reduced.</w:t>
      </w:r>
      <w:bookmarkEnd w:id="13"/>
    </w:p>
    <w:p w14:paraId="02CF2368" w14:textId="52688847" w:rsidR="00805370" w:rsidRDefault="00985131" w:rsidP="00D1018F">
      <w:pPr>
        <w:pStyle w:val="NO"/>
        <w:ind w:left="0" w:firstLine="0"/>
        <w:jc w:val="both"/>
      </w:pPr>
      <w:r w:rsidRPr="00985131">
        <w:t>Based on the discussion and these results</w:t>
      </w:r>
      <w:r w:rsidR="00E04DAC">
        <w:t xml:space="preserve"> </w:t>
      </w:r>
      <w:r w:rsidR="00357756">
        <w:t>it is important</w:t>
      </w:r>
      <w:r w:rsidRPr="00985131">
        <w:t xml:space="preserve"> to introduce a NW-configurable filter for Event-triggered LTM after the UE implementation filter. The output from the UE implementation filter is the input to the NW-configurable filter. </w:t>
      </w:r>
      <w:r w:rsidR="00E04DAC">
        <w:t>W</w:t>
      </w:r>
      <w:r w:rsidRPr="00985131">
        <w:t xml:space="preserve">e propose that it should be a first order IIR filter like the one used for L3 mobility since it is simple to configure, intuitive and has worked well for L3 mobility. </w:t>
      </w:r>
      <w:r w:rsidR="00526190">
        <w:t xml:space="preserve">A first order IIR only needs one configuration parameter for the </w:t>
      </w:r>
      <w:r w:rsidR="00B03D41">
        <w:t xml:space="preserve">forgetting-factor and </w:t>
      </w:r>
      <w:r w:rsidR="004E0749">
        <w:t xml:space="preserve">the UE only </w:t>
      </w:r>
      <w:r w:rsidR="00825BEC">
        <w:t>need</w:t>
      </w:r>
      <w:r w:rsidR="00C530F1">
        <w:t>s</w:t>
      </w:r>
      <w:r w:rsidR="004E0749">
        <w:t xml:space="preserve"> to store </w:t>
      </w:r>
      <w:r w:rsidR="00187B7F">
        <w:t xml:space="preserve">one state-variable corresponding to the </w:t>
      </w:r>
      <w:r w:rsidR="00705D1A">
        <w:t>filtered</w:t>
      </w:r>
      <w:r w:rsidR="00187B7F">
        <w:t xml:space="preserve"> RSRP</w:t>
      </w:r>
      <w:r w:rsidR="00211C5B">
        <w:t>, consequently the implementation can be very light-weight.</w:t>
      </w:r>
      <w:r w:rsidR="00526190">
        <w:t xml:space="preserve"> </w:t>
      </w:r>
      <w:r w:rsidRPr="00985131">
        <w:t xml:space="preserve">Compared to L3 filtering, the LTM filter coefficient can be tuned differently if it is desirable to achieve for example faster dynamics, but the fundamental structure of the filter can be the same. </w:t>
      </w:r>
      <w:r w:rsidR="003B39DE">
        <w:t xml:space="preserve">This will </w:t>
      </w:r>
      <w:r w:rsidR="00A83839">
        <w:t>minimize both the specification impact and implementation cost.</w:t>
      </w:r>
    </w:p>
    <w:p w14:paraId="7F003E8B" w14:textId="4FB8E251" w:rsidR="00985131" w:rsidRDefault="003B39DE" w:rsidP="00D1018F">
      <w:pPr>
        <w:pStyle w:val="NO"/>
        <w:ind w:left="0" w:firstLine="0"/>
        <w:jc w:val="both"/>
      </w:pPr>
      <w:r>
        <w:t xml:space="preserve"> </w:t>
      </w:r>
      <w:r w:rsidR="00985131" w:rsidRPr="00985131">
        <w:t>Note that the NW configurable filter will be implemented in MAC specification, based on the following agreement from RAN2:</w:t>
      </w:r>
    </w:p>
    <w:p w14:paraId="0D2632F5" w14:textId="2AC023E2" w:rsidR="0032510A" w:rsidRDefault="0032510A" w:rsidP="00985131">
      <w:pPr>
        <w:pStyle w:val="NO"/>
        <w:ind w:left="0" w:firstLine="0"/>
      </w:pPr>
      <w:r>
        <w:rPr>
          <w:noProof/>
        </w:rPr>
        <mc:AlternateContent>
          <mc:Choice Requires="wps">
            <w:drawing>
              <wp:inline distT="0" distB="0" distL="0" distR="0" wp14:anchorId="282D5B89" wp14:editId="6F1D66B7">
                <wp:extent cx="6096000" cy="1404620"/>
                <wp:effectExtent l="0" t="0" r="19050" b="16510"/>
                <wp:docPr id="19773694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52081FD" w14:textId="31A05949" w:rsidR="0032510A" w:rsidRDefault="0032510A" w:rsidP="0032510A">
                            <w:r>
                              <w:t>MAC layer handles the event evaluation and measurement report triggering. (RAN2#127)</w:t>
                            </w:r>
                          </w:p>
                          <w:p w14:paraId="57992F80" w14:textId="32819E3D" w:rsidR="0032510A" w:rsidRDefault="0032510A" w:rsidP="0032510A">
                            <w:r>
                              <w:t>The entire event evaluation procedure is handled by MAC based on the latest L1 measured results reported by L1. (RAN2#127bis)</w:t>
                            </w:r>
                          </w:p>
                        </w:txbxContent>
                      </wps:txbx>
                      <wps:bodyPr rot="0" vert="horz" wrap="square" lIns="91440" tIns="45720" rIns="91440" bIns="45720" anchor="t" anchorCtr="0">
                        <a:spAutoFit/>
                      </wps:bodyPr>
                    </wps:wsp>
                  </a:graphicData>
                </a:graphic>
              </wp:inline>
            </w:drawing>
          </mc:Choice>
          <mc:Fallback>
            <w:pict>
              <v:shape w14:anchorId="282D5B89" id="_x0000_s1030"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67GAIAACc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9lvlrmObkE+abzfL6cpbZkUDw9t86HDxI7Fi8ld9TVBA/HOx8iHSieQmI2j1rVO6V1Mty+&#10;2mrHjkATsEtfquBFmDasL/lqMVuMCvwVgqhGtmPW3zJ1KtAoa9WV/OocBEXU7b2p06AFUHq8E2Vt&#10;TkJG7UYVw1ANTNUln8cEUdcK60dS1uE4ubRpdGnR/eSsp6ktuf9xACc50x8NdWc1nc/jmCdjvnhL&#10;UjJ36akuPWAEQZU8cDZetyGtRtLN3lAXdyrp+8zkRJmmMcl+2pw47pd2inre780v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KATHrsYAgAAJwQAAA4AAAAAAAAAAAAAAAAALgIAAGRycy9lMm9Eb2MueG1sUEsBAi0AFAAGAAgA&#10;AAAhAKRRKB7bAAAABQEAAA8AAAAAAAAAAAAAAAAAcgQAAGRycy9kb3ducmV2LnhtbFBLBQYAAAAA&#10;BAAEAPMAAAB6BQAAAAA=&#10;">
                <v:textbox style="mso-fit-shape-to-text:t">
                  <w:txbxContent>
                    <w:p w14:paraId="152081FD" w14:textId="31A05949" w:rsidR="0032510A" w:rsidRDefault="0032510A" w:rsidP="0032510A">
                      <w:r>
                        <w:t>MAC layer handles the event evaluation and measurement report triggering. (RAN2#127)</w:t>
                      </w:r>
                    </w:p>
                    <w:p w14:paraId="57992F80" w14:textId="32819E3D" w:rsidR="0032510A" w:rsidRDefault="0032510A" w:rsidP="0032510A">
                      <w:r>
                        <w:t>The entire event evaluation procedure is handled by MAC based on the latest L1 measured results reported by L1. (RAN2#127bis)</w:t>
                      </w:r>
                    </w:p>
                  </w:txbxContent>
                </v:textbox>
                <w10:anchorlock/>
              </v:shape>
            </w:pict>
          </mc:Fallback>
        </mc:AlternateContent>
      </w:r>
    </w:p>
    <w:p w14:paraId="3B0585B3" w14:textId="677CA2F0" w:rsidR="002C3584" w:rsidRDefault="00FC290F" w:rsidP="00E66A0A">
      <w:pPr>
        <w:pStyle w:val="NO"/>
        <w:ind w:left="0" w:firstLine="0"/>
        <w:jc w:val="both"/>
      </w:pPr>
      <w:r w:rsidRPr="00FC290F">
        <w:t>Hence, we are not proposing any changes to the UE-implementation filter: the additional filter will operate at the output of the L1 filter.</w:t>
      </w:r>
      <w:r w:rsidR="009A234A">
        <w:t xml:space="preserve"> </w:t>
      </w:r>
    </w:p>
    <w:p w14:paraId="48F4DF15" w14:textId="0F9A9ED3" w:rsidR="002C3584" w:rsidRDefault="00FC0CF0" w:rsidP="00572FC3">
      <w:pPr>
        <w:pStyle w:val="Observation"/>
      </w:pPr>
      <w:bookmarkStart w:id="14" w:name="_Toc189841574"/>
      <w:r>
        <w:t xml:space="preserve">A first-order IIR filter only requires </w:t>
      </w:r>
      <w:r w:rsidR="009F7FB1">
        <w:t xml:space="preserve">the UE to store </w:t>
      </w:r>
      <w:r w:rsidR="0091303B">
        <w:t xml:space="preserve">one state-variable </w:t>
      </w:r>
      <w:r w:rsidR="009F7FB1">
        <w:t>corresponding to the filtered RSRP</w:t>
      </w:r>
      <w:r w:rsidR="00A04327">
        <w:t>.</w:t>
      </w:r>
      <w:bookmarkEnd w:id="14"/>
    </w:p>
    <w:p w14:paraId="5724E7CB" w14:textId="56F5F223" w:rsidR="009F7FB1" w:rsidRDefault="00A134FE" w:rsidP="00572FC3">
      <w:pPr>
        <w:pStyle w:val="Observation"/>
      </w:pPr>
      <w:bookmarkStart w:id="15" w:name="_Toc189841575"/>
      <w:r>
        <w:t>A</w:t>
      </w:r>
      <w:r w:rsidR="0043464C">
        <w:t xml:space="preserve"> first-order IIR filter </w:t>
      </w:r>
      <w:r>
        <w:t xml:space="preserve">is configured with a single </w:t>
      </w:r>
      <w:r w:rsidR="00430274">
        <w:t>filter coefficient</w:t>
      </w:r>
      <w:r w:rsidR="00472C5B">
        <w:t>.</w:t>
      </w:r>
      <w:bookmarkEnd w:id="15"/>
    </w:p>
    <w:p w14:paraId="3D63BDBE" w14:textId="043CA5F2" w:rsidR="00FC290F" w:rsidRDefault="00E540E6" w:rsidP="00E540E6">
      <w:pPr>
        <w:pStyle w:val="Proposal"/>
      </w:pPr>
      <w:bookmarkStart w:id="16" w:name="_Toc189841587"/>
      <w:r w:rsidRPr="00E540E6">
        <w:t xml:space="preserve">Introduce a network configurable filter in </w:t>
      </w:r>
      <w:r w:rsidR="00196DC8">
        <w:t xml:space="preserve">the </w:t>
      </w:r>
      <w:r w:rsidRPr="00E540E6">
        <w:t>MAC</w:t>
      </w:r>
      <w:r w:rsidR="00196DC8">
        <w:t xml:space="preserve"> layer</w:t>
      </w:r>
      <w:r w:rsidRPr="00E540E6">
        <w:t>.</w:t>
      </w:r>
      <w:bookmarkEnd w:id="16"/>
      <w:r w:rsidRPr="00E540E6">
        <w:t xml:space="preserve"> </w:t>
      </w:r>
    </w:p>
    <w:p w14:paraId="58E87F91" w14:textId="17464CE7" w:rsidR="00E540E6" w:rsidRDefault="00366923" w:rsidP="00E540E6">
      <w:pPr>
        <w:pStyle w:val="Proposal"/>
      </w:pPr>
      <w:bookmarkStart w:id="17" w:name="_Toc189841588"/>
      <w:r w:rsidRPr="00366923">
        <w:t>The network configurable filter is a first order IIR filter.</w:t>
      </w:r>
      <w:bookmarkEnd w:id="17"/>
    </w:p>
    <w:p w14:paraId="7406E11E" w14:textId="0A6F4E53" w:rsidR="009A441B" w:rsidRPr="006E5BDB" w:rsidRDefault="009A441B" w:rsidP="00E540E6">
      <w:pPr>
        <w:pStyle w:val="Proposal"/>
      </w:pPr>
      <w:bookmarkStart w:id="18" w:name="_Toc189841589"/>
      <w:r>
        <w:t>LTM e</w:t>
      </w:r>
      <w:r w:rsidRPr="00E540E6">
        <w:t>vent conditions should be evaluated on RSRP measurements that are filtered with the network configurable filter.</w:t>
      </w:r>
      <w:bookmarkEnd w:id="18"/>
    </w:p>
    <w:p w14:paraId="799FD9F6" w14:textId="77777777" w:rsidR="00F75F10" w:rsidRDefault="00F75F10">
      <w:pPr>
        <w:spacing w:after="0" w:line="240" w:lineRule="auto"/>
        <w:rPr>
          <w:rFonts w:eastAsia="Times New Roman" w:cs="Times New Roman"/>
          <w:sz w:val="32"/>
          <w:szCs w:val="20"/>
          <w:lang w:val="en-GB" w:eastAsia="ja-JP"/>
        </w:rPr>
      </w:pPr>
      <w:r>
        <w:br w:type="page"/>
      </w:r>
    </w:p>
    <w:p w14:paraId="675D0693" w14:textId="66686583" w:rsidR="00DF2DB4" w:rsidRPr="00925414" w:rsidRDefault="00E458CE" w:rsidP="00925414">
      <w:pPr>
        <w:pStyle w:val="Heading2"/>
      </w:pPr>
      <w:r>
        <w:t>2.2</w:t>
      </w:r>
      <w:r>
        <w:tab/>
      </w:r>
      <w:r w:rsidR="00280E87" w:rsidRPr="00280E87">
        <w:t>CSI-RS measurements for LTM procedures and beam management</w:t>
      </w:r>
      <w:r w:rsidR="00662D6D">
        <w:t xml:space="preserve"> </w:t>
      </w:r>
    </w:p>
    <w:p w14:paraId="5F0A8C12" w14:textId="6FABB8C7" w:rsidR="00BC0A1B" w:rsidRPr="00BC0A1B" w:rsidRDefault="004165BF" w:rsidP="004165BF">
      <w:pPr>
        <w:pStyle w:val="Heading3"/>
      </w:pPr>
      <w:r>
        <w:t>2.2.1</w:t>
      </w:r>
      <w:r w:rsidR="00FC1252">
        <w:tab/>
      </w:r>
      <w:r w:rsidR="00FC1252" w:rsidRPr="00FC1252">
        <w:t>Candidate Cell CSI-RS configuration</w:t>
      </w:r>
    </w:p>
    <w:p w14:paraId="433F6ECC" w14:textId="69590AF5" w:rsidR="00C73557" w:rsidRDefault="00C73557" w:rsidP="00661366">
      <w:pPr>
        <w:rPr>
          <w:lang w:val="en-GB" w:eastAsia="ja-JP"/>
        </w:rPr>
      </w:pPr>
      <w:r>
        <w:rPr>
          <w:lang w:val="en-GB" w:eastAsia="ja-JP"/>
        </w:rPr>
        <w:t>Relevant background:</w:t>
      </w:r>
    </w:p>
    <w:p w14:paraId="3A102341" w14:textId="3542F79A" w:rsidR="00C73557" w:rsidRDefault="005D44D8" w:rsidP="00661366">
      <w:pPr>
        <w:rPr>
          <w:lang w:val="en-GB" w:eastAsia="ja-JP"/>
        </w:rPr>
      </w:pPr>
      <w:r w:rsidRPr="005D44D8">
        <w:rPr>
          <w:noProof/>
          <w:lang w:val="en-GB" w:eastAsia="ja-JP"/>
        </w:rPr>
        <mc:AlternateContent>
          <mc:Choice Requires="wps">
            <w:drawing>
              <wp:inline distT="0" distB="0" distL="0" distR="0" wp14:anchorId="6521990C" wp14:editId="54F953D9">
                <wp:extent cx="6096000" cy="1404620"/>
                <wp:effectExtent l="0" t="0" r="19050" b="16510"/>
                <wp:docPr id="20100867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F0C94A3" w14:textId="77777777" w:rsidR="005D44D8" w:rsidRDefault="005D44D8" w:rsidP="005D44D8">
                            <w:pPr>
                              <w:spacing w:after="0"/>
                            </w:pPr>
                            <w:r w:rsidRPr="00FF6F37">
                              <w:rPr>
                                <w:highlight w:val="green"/>
                              </w:rPr>
                              <w:t>RAN1#118 Agreement</w:t>
                            </w:r>
                          </w:p>
                          <w:p w14:paraId="50AF2833" w14:textId="77777777" w:rsidR="005D44D8" w:rsidRDefault="005D44D8" w:rsidP="000F54F0">
                            <w:pPr>
                              <w:pStyle w:val="ListParagraph"/>
                              <w:numPr>
                                <w:ilvl w:val="0"/>
                                <w:numId w:val="16"/>
                              </w:numPr>
                              <w:spacing w:after="0"/>
                            </w:pPr>
                            <w:r w:rsidRPr="00FF6F37">
                              <w:t>Explicit configuration of CSI-RS resource(s) for candidate cell(s) for L1-measurement is supported</w:t>
                            </w:r>
                          </w:p>
                          <w:p w14:paraId="6AA61773" w14:textId="77777777" w:rsidR="005D44D8" w:rsidRDefault="005D44D8" w:rsidP="005D44D8">
                            <w:pPr>
                              <w:spacing w:after="0"/>
                              <w:rPr>
                                <w:highlight w:val="green"/>
                              </w:rPr>
                            </w:pPr>
                          </w:p>
                          <w:p w14:paraId="00DE7857" w14:textId="77777777" w:rsidR="005D44D8" w:rsidRDefault="005D44D8" w:rsidP="005D44D8">
                            <w:pPr>
                              <w:spacing w:after="0"/>
                            </w:pPr>
                            <w:r w:rsidRPr="00F67D31">
                              <w:rPr>
                                <w:highlight w:val="green"/>
                              </w:rPr>
                              <w:t>RAN1#118 Agreement</w:t>
                            </w:r>
                          </w:p>
                          <w:p w14:paraId="71BB41BF" w14:textId="77777777" w:rsidR="005D44D8" w:rsidRDefault="005D44D8" w:rsidP="005D44D8">
                            <w:pPr>
                              <w:spacing w:after="0"/>
                            </w:pPr>
                            <w:r w:rsidRPr="001B3F04">
                              <w:t>For gNB scheduled reporting and event triggered reporting</w:t>
                            </w:r>
                          </w:p>
                          <w:p w14:paraId="37D639AB" w14:textId="77777777" w:rsidR="005D44D8" w:rsidRDefault="005D44D8" w:rsidP="000F54F0">
                            <w:pPr>
                              <w:pStyle w:val="ListParagraph"/>
                              <w:numPr>
                                <w:ilvl w:val="0"/>
                                <w:numId w:val="17"/>
                              </w:numPr>
                              <w:spacing w:after="0"/>
                            </w:pPr>
                            <w:r w:rsidRPr="001B3F04">
                              <w:t>At least CSI-RS for beam management is supported for L1-RSRP measurement for candidate cell</w:t>
                            </w:r>
                          </w:p>
                          <w:p w14:paraId="306F2F1C" w14:textId="77777777" w:rsidR="005D44D8" w:rsidRDefault="005D44D8" w:rsidP="000F54F0">
                            <w:pPr>
                              <w:pStyle w:val="ListParagraph"/>
                              <w:numPr>
                                <w:ilvl w:val="1"/>
                                <w:numId w:val="17"/>
                              </w:numPr>
                              <w:spacing w:after="0"/>
                            </w:pPr>
                            <w:r w:rsidRPr="001B3F04">
                              <w:t>FFS: CSI-RS for mobility</w:t>
                            </w:r>
                          </w:p>
                          <w:p w14:paraId="346F24C8" w14:textId="77777777" w:rsidR="005D44D8" w:rsidRDefault="005D44D8" w:rsidP="005D44D8">
                            <w:pPr>
                              <w:spacing w:after="0"/>
                            </w:pPr>
                          </w:p>
                          <w:p w14:paraId="26E2DDCE" w14:textId="77777777" w:rsidR="005D44D8" w:rsidRPr="000B096E" w:rsidRDefault="005D44D8" w:rsidP="005D44D8">
                            <w:pPr>
                              <w:spacing w:after="0"/>
                            </w:pPr>
                            <w:r w:rsidRPr="000B096E">
                              <w:rPr>
                                <w:highlight w:val="green"/>
                              </w:rPr>
                              <w:t>RAN1#118-bis Agreement</w:t>
                            </w:r>
                          </w:p>
                          <w:p w14:paraId="6863F6CF" w14:textId="77777777" w:rsidR="005D44D8" w:rsidRPr="000B096E" w:rsidRDefault="005D44D8" w:rsidP="005D44D8">
                            <w:pPr>
                              <w:spacing w:after="0"/>
                            </w:pPr>
                            <w:r w:rsidRPr="000B096E">
                              <w:t>The agreement “Rel-18 LTM CSI reporting framework is the baseline for CSI-RS based L1-measurement report by gNB scheduled measurement reporting” made in RAN#118 is further clarified for L1-RSRP as follows:</w:t>
                            </w:r>
                          </w:p>
                          <w:p w14:paraId="5E004E45" w14:textId="77777777" w:rsidR="005D44D8" w:rsidRDefault="005D44D8" w:rsidP="000F54F0">
                            <w:pPr>
                              <w:pStyle w:val="ListParagraph"/>
                              <w:numPr>
                                <w:ilvl w:val="0"/>
                                <w:numId w:val="18"/>
                              </w:numPr>
                              <w:spacing w:after="0"/>
                            </w:pPr>
                            <w:r w:rsidRPr="000B096E">
                              <w:t>UCI format defined in Table 6.3.1.1.2-8C of TS38.212 can be used by replacing SSBRI with CRI.</w:t>
                            </w:r>
                          </w:p>
                          <w:p w14:paraId="4CC79C8F" w14:textId="77777777" w:rsidR="005D44D8" w:rsidRDefault="005D44D8" w:rsidP="000F54F0">
                            <w:pPr>
                              <w:pStyle w:val="ListParagraph"/>
                              <w:numPr>
                                <w:ilvl w:val="0"/>
                                <w:numId w:val="18"/>
                              </w:numPr>
                              <w:spacing w:after="0"/>
                            </w:pPr>
                            <w:r w:rsidRPr="000B096E">
                              <w:t>Whether the L1-RSRP(s) of serving cell is always included is configurable (in line with Rel-18)</w:t>
                            </w:r>
                          </w:p>
                          <w:p w14:paraId="20CDFE95" w14:textId="77777777" w:rsidR="005D44D8" w:rsidRDefault="005D44D8" w:rsidP="000F54F0">
                            <w:pPr>
                              <w:pStyle w:val="ListParagraph"/>
                              <w:numPr>
                                <w:ilvl w:val="0"/>
                                <w:numId w:val="18"/>
                              </w:numPr>
                              <w:spacing w:after="0"/>
                            </w:pPr>
                            <w:r w:rsidRPr="000B096E">
                              <w:t xml:space="preserve">The quantization method defined in clause 5.2.1.4.3 of TS38.214 and bit width defined in Table 6.3.1.1.2-6 of TS38.212 can be used </w:t>
                            </w:r>
                          </w:p>
                          <w:p w14:paraId="19AC4B6F" w14:textId="77777777" w:rsidR="005D44D8" w:rsidRDefault="005D44D8" w:rsidP="000F54F0">
                            <w:pPr>
                              <w:pStyle w:val="ListParagraph"/>
                              <w:numPr>
                                <w:ilvl w:val="0"/>
                                <w:numId w:val="18"/>
                              </w:numPr>
                              <w:spacing w:after="0"/>
                            </w:pPr>
                            <w:r w:rsidRPr="000B096E">
                              <w:t>No L1 specified filtering for time and spatial domain is introduced</w:t>
                            </w:r>
                          </w:p>
                          <w:p w14:paraId="01D6A8BC" w14:textId="77777777" w:rsidR="005D44D8" w:rsidRDefault="005D44D8" w:rsidP="000F54F0">
                            <w:pPr>
                              <w:pStyle w:val="ListParagraph"/>
                              <w:numPr>
                                <w:ilvl w:val="0"/>
                                <w:numId w:val="18"/>
                              </w:numPr>
                              <w:spacing w:after="0"/>
                            </w:pPr>
                            <w:r w:rsidRPr="000B096E">
                              <w:t xml:space="preserve">No enhancement on how to report L cells x M beams </w:t>
                            </w:r>
                          </w:p>
                          <w:p w14:paraId="2313EBBF" w14:textId="77777777" w:rsidR="005D44D8" w:rsidRDefault="005D44D8" w:rsidP="000F54F0">
                            <w:pPr>
                              <w:pStyle w:val="ListParagraph"/>
                              <w:numPr>
                                <w:ilvl w:val="0"/>
                                <w:numId w:val="18"/>
                              </w:numPr>
                              <w:spacing w:after="0"/>
                            </w:pPr>
                            <w:r w:rsidRPr="000B096E">
                              <w:t>Periodic reporting on PUCCH is supported</w:t>
                            </w:r>
                          </w:p>
                          <w:p w14:paraId="4E47C1C0" w14:textId="77777777" w:rsidR="005D44D8" w:rsidRDefault="005D44D8" w:rsidP="000F54F0">
                            <w:pPr>
                              <w:pStyle w:val="ListParagraph"/>
                              <w:numPr>
                                <w:ilvl w:val="1"/>
                                <w:numId w:val="18"/>
                              </w:numPr>
                              <w:spacing w:after="0"/>
                            </w:pPr>
                            <w:r w:rsidRPr="000B096E">
                              <w:t>FFS: semi-persistent reporting on PUCCH/PUSCH, and aperiodic reporting on PUSCH</w:t>
                            </w:r>
                          </w:p>
                          <w:p w14:paraId="31E0B88B" w14:textId="77777777" w:rsidR="005D44D8" w:rsidRPr="000B096E" w:rsidRDefault="005D44D8" w:rsidP="005D44D8">
                            <w:pPr>
                              <w:spacing w:after="0"/>
                            </w:pPr>
                          </w:p>
                          <w:p w14:paraId="15148584" w14:textId="77777777" w:rsidR="005D44D8" w:rsidRPr="000B096E" w:rsidRDefault="005D44D8" w:rsidP="005D44D8">
                            <w:pPr>
                              <w:spacing w:after="0"/>
                            </w:pPr>
                            <w:r w:rsidRPr="00992538">
                              <w:rPr>
                                <w:highlight w:val="green"/>
                              </w:rPr>
                              <w:t xml:space="preserve">RAN1#118-bis </w:t>
                            </w:r>
                            <w:r w:rsidRPr="000B096E">
                              <w:rPr>
                                <w:highlight w:val="green"/>
                              </w:rPr>
                              <w:t>Agreement</w:t>
                            </w:r>
                          </w:p>
                          <w:p w14:paraId="4F52C456" w14:textId="77777777" w:rsidR="005D44D8" w:rsidRDefault="005D44D8" w:rsidP="005D44D8">
                            <w:pPr>
                              <w:spacing w:after="0"/>
                            </w:pPr>
                            <w:r w:rsidRPr="000B096E">
                              <w:t>For CSI-RS based L1-measurement report by gNB scheduled measurement reporting, semi-persistent reporting on PUCCH/PUSCH and aperiodic reporting on PUSCH are supported</w:t>
                            </w:r>
                          </w:p>
                          <w:p w14:paraId="7F630EFB" w14:textId="77777777" w:rsidR="00C0183B" w:rsidRDefault="00C0183B" w:rsidP="005D44D8">
                            <w:pPr>
                              <w:spacing w:after="0"/>
                            </w:pPr>
                          </w:p>
                          <w:p w14:paraId="72DBCB5D" w14:textId="73011366" w:rsidR="00C0183B" w:rsidRPr="005F1137" w:rsidRDefault="00C0183B" w:rsidP="00C0183B">
                            <w:pPr>
                              <w:spacing w:after="0"/>
                              <w:rPr>
                                <w:lang w:val="en-GB"/>
                              </w:rPr>
                            </w:pPr>
                            <w:r w:rsidRPr="005F1137">
                              <w:rPr>
                                <w:highlight w:val="green"/>
                                <w:lang w:val="en-GB"/>
                              </w:rPr>
                              <w:t>RAN1#119 Conclusion</w:t>
                            </w:r>
                          </w:p>
                          <w:p w14:paraId="7515997B" w14:textId="77777777" w:rsidR="00C0183B" w:rsidRPr="00C0183B" w:rsidRDefault="00C0183B" w:rsidP="00C0183B">
                            <w:pPr>
                              <w:numPr>
                                <w:ilvl w:val="0"/>
                                <w:numId w:val="21"/>
                              </w:numPr>
                              <w:spacing w:after="0"/>
                              <w:rPr>
                                <w:lang w:val="en-GB"/>
                              </w:rPr>
                            </w:pPr>
                            <w:r w:rsidRPr="00C0183B">
                              <w:rPr>
                                <w:lang w:val="en-GB"/>
                              </w:rPr>
                              <w:t>No consensus to support CSI-RS for mobility for L1 measurement in Rel-19 LTM</w:t>
                            </w:r>
                          </w:p>
                          <w:p w14:paraId="58ADF6B3" w14:textId="77777777" w:rsidR="00C0183B" w:rsidRPr="00C0183B" w:rsidRDefault="00C0183B" w:rsidP="00C0183B">
                            <w:pPr>
                              <w:numPr>
                                <w:ilvl w:val="0"/>
                                <w:numId w:val="21"/>
                              </w:numPr>
                              <w:spacing w:after="0"/>
                              <w:rPr>
                                <w:lang w:val="en-GB"/>
                              </w:rPr>
                            </w:pPr>
                            <w:r w:rsidRPr="00C0183B">
                              <w:rPr>
                                <w:lang w:val="en-GB"/>
                              </w:rPr>
                              <w:t>Note: From the actual gNB transmission viewpoint, CSI-RS for mobility and CSI-RS for BM may be the same</w:t>
                            </w:r>
                          </w:p>
                          <w:p w14:paraId="5C784CE2" w14:textId="77777777" w:rsidR="00C0183B" w:rsidRDefault="00C0183B" w:rsidP="005D44D8">
                            <w:pPr>
                              <w:spacing w:after="0"/>
                            </w:pPr>
                          </w:p>
                        </w:txbxContent>
                      </wps:txbx>
                      <wps:bodyPr rot="0" vert="horz" wrap="square" lIns="91440" tIns="45720" rIns="91440" bIns="45720" anchor="t" anchorCtr="0">
                        <a:spAutoFit/>
                      </wps:bodyPr>
                    </wps:wsp>
                  </a:graphicData>
                </a:graphic>
              </wp:inline>
            </w:drawing>
          </mc:Choice>
          <mc:Fallback>
            <w:pict>
              <v:shape w14:anchorId="6521990C" id="_x0000_s1031"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BN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ETRF0rqB9JWYRxcmnT6NIC/uSsp6ktuf9xEKg4Mx8tdWc1nc/jmCdjvnhL&#10;UjK89FSXHmElQZU8cDZetyGtRtLN3VAXdzrp+8zkRJmmMcl+2pw47pd2inre780v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HKkcE0YAgAAJwQAAA4AAAAAAAAAAAAAAAAALgIAAGRycy9lMm9Eb2MueG1sUEsBAi0AFAAGAAgA&#10;AAAhAKRRKB7bAAAABQEAAA8AAAAAAAAAAAAAAAAAcgQAAGRycy9kb3ducmV2LnhtbFBLBQYAAAAA&#10;BAAEAPMAAAB6BQAAAAA=&#10;">
                <v:textbox style="mso-fit-shape-to-text:t">
                  <w:txbxContent>
                    <w:p w14:paraId="6F0C94A3" w14:textId="77777777" w:rsidR="005D44D8" w:rsidRDefault="005D44D8" w:rsidP="005D44D8">
                      <w:pPr>
                        <w:spacing w:after="0"/>
                      </w:pPr>
                      <w:r w:rsidRPr="00FF6F37">
                        <w:rPr>
                          <w:highlight w:val="green"/>
                        </w:rPr>
                        <w:t>RAN1#118 Agreement</w:t>
                      </w:r>
                    </w:p>
                    <w:p w14:paraId="50AF2833" w14:textId="77777777" w:rsidR="005D44D8" w:rsidRDefault="005D44D8" w:rsidP="000F54F0">
                      <w:pPr>
                        <w:pStyle w:val="ListParagraph"/>
                        <w:numPr>
                          <w:ilvl w:val="0"/>
                          <w:numId w:val="16"/>
                        </w:numPr>
                        <w:spacing w:after="0"/>
                      </w:pPr>
                      <w:r w:rsidRPr="00FF6F37">
                        <w:t>Explicit configuration of CSI-RS resource(s) for candidate cell(s) for L1-measurement is supported</w:t>
                      </w:r>
                    </w:p>
                    <w:p w14:paraId="6AA61773" w14:textId="77777777" w:rsidR="005D44D8" w:rsidRDefault="005D44D8" w:rsidP="005D44D8">
                      <w:pPr>
                        <w:spacing w:after="0"/>
                        <w:rPr>
                          <w:highlight w:val="green"/>
                        </w:rPr>
                      </w:pPr>
                    </w:p>
                    <w:p w14:paraId="00DE7857" w14:textId="77777777" w:rsidR="005D44D8" w:rsidRDefault="005D44D8" w:rsidP="005D44D8">
                      <w:pPr>
                        <w:spacing w:after="0"/>
                      </w:pPr>
                      <w:r w:rsidRPr="00F67D31">
                        <w:rPr>
                          <w:highlight w:val="green"/>
                        </w:rPr>
                        <w:t>RAN1#118 Agreement</w:t>
                      </w:r>
                    </w:p>
                    <w:p w14:paraId="71BB41BF" w14:textId="77777777" w:rsidR="005D44D8" w:rsidRDefault="005D44D8" w:rsidP="005D44D8">
                      <w:pPr>
                        <w:spacing w:after="0"/>
                      </w:pPr>
                      <w:r w:rsidRPr="001B3F04">
                        <w:t>For gNB scheduled reporting and event triggered reporting</w:t>
                      </w:r>
                    </w:p>
                    <w:p w14:paraId="37D639AB" w14:textId="77777777" w:rsidR="005D44D8" w:rsidRDefault="005D44D8" w:rsidP="000F54F0">
                      <w:pPr>
                        <w:pStyle w:val="ListParagraph"/>
                        <w:numPr>
                          <w:ilvl w:val="0"/>
                          <w:numId w:val="17"/>
                        </w:numPr>
                        <w:spacing w:after="0"/>
                      </w:pPr>
                      <w:r w:rsidRPr="001B3F04">
                        <w:t>At least CSI-RS for beam management is supported for L1-RSRP measurement for candidate cell</w:t>
                      </w:r>
                    </w:p>
                    <w:p w14:paraId="306F2F1C" w14:textId="77777777" w:rsidR="005D44D8" w:rsidRDefault="005D44D8" w:rsidP="000F54F0">
                      <w:pPr>
                        <w:pStyle w:val="ListParagraph"/>
                        <w:numPr>
                          <w:ilvl w:val="1"/>
                          <w:numId w:val="17"/>
                        </w:numPr>
                        <w:spacing w:after="0"/>
                      </w:pPr>
                      <w:r w:rsidRPr="001B3F04">
                        <w:t>FFS: CSI-RS for mobility</w:t>
                      </w:r>
                    </w:p>
                    <w:p w14:paraId="346F24C8" w14:textId="77777777" w:rsidR="005D44D8" w:rsidRDefault="005D44D8" w:rsidP="005D44D8">
                      <w:pPr>
                        <w:spacing w:after="0"/>
                      </w:pPr>
                    </w:p>
                    <w:p w14:paraId="26E2DDCE" w14:textId="77777777" w:rsidR="005D44D8" w:rsidRPr="000B096E" w:rsidRDefault="005D44D8" w:rsidP="005D44D8">
                      <w:pPr>
                        <w:spacing w:after="0"/>
                      </w:pPr>
                      <w:r w:rsidRPr="000B096E">
                        <w:rPr>
                          <w:highlight w:val="green"/>
                        </w:rPr>
                        <w:t>RAN1#118-bis Agreement</w:t>
                      </w:r>
                    </w:p>
                    <w:p w14:paraId="6863F6CF" w14:textId="77777777" w:rsidR="005D44D8" w:rsidRPr="000B096E" w:rsidRDefault="005D44D8" w:rsidP="005D44D8">
                      <w:pPr>
                        <w:spacing w:after="0"/>
                      </w:pPr>
                      <w:r w:rsidRPr="000B096E">
                        <w:t>The agreement “Rel-18 LTM CSI reporting framework is the baseline for CSI-RS based L1-measurement report by gNB scheduled measurement reporting” made in RAN#118 is further clarified for L1-RSRP as follows:</w:t>
                      </w:r>
                    </w:p>
                    <w:p w14:paraId="5E004E45" w14:textId="77777777" w:rsidR="005D44D8" w:rsidRDefault="005D44D8" w:rsidP="000F54F0">
                      <w:pPr>
                        <w:pStyle w:val="ListParagraph"/>
                        <w:numPr>
                          <w:ilvl w:val="0"/>
                          <w:numId w:val="18"/>
                        </w:numPr>
                        <w:spacing w:after="0"/>
                      </w:pPr>
                      <w:r w:rsidRPr="000B096E">
                        <w:t>UCI format defined in Table 6.3.1.1.2-8C of TS38.212 can be used by replacing SSBRI with CRI.</w:t>
                      </w:r>
                    </w:p>
                    <w:p w14:paraId="4CC79C8F" w14:textId="77777777" w:rsidR="005D44D8" w:rsidRDefault="005D44D8" w:rsidP="000F54F0">
                      <w:pPr>
                        <w:pStyle w:val="ListParagraph"/>
                        <w:numPr>
                          <w:ilvl w:val="0"/>
                          <w:numId w:val="18"/>
                        </w:numPr>
                        <w:spacing w:after="0"/>
                      </w:pPr>
                      <w:r w:rsidRPr="000B096E">
                        <w:t>Whether the L1-RSRP(s) of serving cell is always included is configurable (in line with Rel-18)</w:t>
                      </w:r>
                    </w:p>
                    <w:p w14:paraId="20CDFE95" w14:textId="77777777" w:rsidR="005D44D8" w:rsidRDefault="005D44D8" w:rsidP="000F54F0">
                      <w:pPr>
                        <w:pStyle w:val="ListParagraph"/>
                        <w:numPr>
                          <w:ilvl w:val="0"/>
                          <w:numId w:val="18"/>
                        </w:numPr>
                        <w:spacing w:after="0"/>
                      </w:pPr>
                      <w:r w:rsidRPr="000B096E">
                        <w:t xml:space="preserve">The quantization method defined in clause 5.2.1.4.3 of TS38.214 and bit width defined in Table 6.3.1.1.2-6 of TS38.212 can be used </w:t>
                      </w:r>
                    </w:p>
                    <w:p w14:paraId="19AC4B6F" w14:textId="77777777" w:rsidR="005D44D8" w:rsidRDefault="005D44D8" w:rsidP="000F54F0">
                      <w:pPr>
                        <w:pStyle w:val="ListParagraph"/>
                        <w:numPr>
                          <w:ilvl w:val="0"/>
                          <w:numId w:val="18"/>
                        </w:numPr>
                        <w:spacing w:after="0"/>
                      </w:pPr>
                      <w:r w:rsidRPr="000B096E">
                        <w:t>No L1 specified filtering for time and spatial domain is introduced</w:t>
                      </w:r>
                    </w:p>
                    <w:p w14:paraId="01D6A8BC" w14:textId="77777777" w:rsidR="005D44D8" w:rsidRDefault="005D44D8" w:rsidP="000F54F0">
                      <w:pPr>
                        <w:pStyle w:val="ListParagraph"/>
                        <w:numPr>
                          <w:ilvl w:val="0"/>
                          <w:numId w:val="18"/>
                        </w:numPr>
                        <w:spacing w:after="0"/>
                      </w:pPr>
                      <w:r w:rsidRPr="000B096E">
                        <w:t xml:space="preserve">No enhancement on how to report L cells x M beams </w:t>
                      </w:r>
                    </w:p>
                    <w:p w14:paraId="2313EBBF" w14:textId="77777777" w:rsidR="005D44D8" w:rsidRDefault="005D44D8" w:rsidP="000F54F0">
                      <w:pPr>
                        <w:pStyle w:val="ListParagraph"/>
                        <w:numPr>
                          <w:ilvl w:val="0"/>
                          <w:numId w:val="18"/>
                        </w:numPr>
                        <w:spacing w:after="0"/>
                      </w:pPr>
                      <w:r w:rsidRPr="000B096E">
                        <w:t>Periodic reporting on PUCCH is supported</w:t>
                      </w:r>
                    </w:p>
                    <w:p w14:paraId="4E47C1C0" w14:textId="77777777" w:rsidR="005D44D8" w:rsidRDefault="005D44D8" w:rsidP="000F54F0">
                      <w:pPr>
                        <w:pStyle w:val="ListParagraph"/>
                        <w:numPr>
                          <w:ilvl w:val="1"/>
                          <w:numId w:val="18"/>
                        </w:numPr>
                        <w:spacing w:after="0"/>
                      </w:pPr>
                      <w:r w:rsidRPr="000B096E">
                        <w:t>FFS: semi-persistent reporting on PUCCH/PUSCH, and aperiodic reporting on PUSCH</w:t>
                      </w:r>
                    </w:p>
                    <w:p w14:paraId="31E0B88B" w14:textId="77777777" w:rsidR="005D44D8" w:rsidRPr="000B096E" w:rsidRDefault="005D44D8" w:rsidP="005D44D8">
                      <w:pPr>
                        <w:spacing w:after="0"/>
                      </w:pPr>
                    </w:p>
                    <w:p w14:paraId="15148584" w14:textId="77777777" w:rsidR="005D44D8" w:rsidRPr="000B096E" w:rsidRDefault="005D44D8" w:rsidP="005D44D8">
                      <w:pPr>
                        <w:spacing w:after="0"/>
                      </w:pPr>
                      <w:r w:rsidRPr="00992538">
                        <w:rPr>
                          <w:highlight w:val="green"/>
                        </w:rPr>
                        <w:t xml:space="preserve">RAN1#118-bis </w:t>
                      </w:r>
                      <w:r w:rsidRPr="000B096E">
                        <w:rPr>
                          <w:highlight w:val="green"/>
                        </w:rPr>
                        <w:t>Agreement</w:t>
                      </w:r>
                    </w:p>
                    <w:p w14:paraId="4F52C456" w14:textId="77777777" w:rsidR="005D44D8" w:rsidRDefault="005D44D8" w:rsidP="005D44D8">
                      <w:pPr>
                        <w:spacing w:after="0"/>
                      </w:pPr>
                      <w:r w:rsidRPr="000B096E">
                        <w:t>For CSI-RS based L1-measurement report by gNB scheduled measurement reporting, semi-persistent reporting on PUCCH/PUSCH and aperiodic reporting on PUSCH are supported</w:t>
                      </w:r>
                    </w:p>
                    <w:p w14:paraId="7F630EFB" w14:textId="77777777" w:rsidR="00C0183B" w:rsidRDefault="00C0183B" w:rsidP="005D44D8">
                      <w:pPr>
                        <w:spacing w:after="0"/>
                      </w:pPr>
                    </w:p>
                    <w:p w14:paraId="72DBCB5D" w14:textId="73011366" w:rsidR="00C0183B" w:rsidRPr="005F1137" w:rsidRDefault="00C0183B" w:rsidP="00C0183B">
                      <w:pPr>
                        <w:spacing w:after="0"/>
                        <w:rPr>
                          <w:lang w:val="en-GB"/>
                        </w:rPr>
                      </w:pPr>
                      <w:r w:rsidRPr="005F1137">
                        <w:rPr>
                          <w:highlight w:val="green"/>
                          <w:lang w:val="en-GB"/>
                        </w:rPr>
                        <w:t>RAN1#119 Conclusion</w:t>
                      </w:r>
                    </w:p>
                    <w:p w14:paraId="7515997B" w14:textId="77777777" w:rsidR="00C0183B" w:rsidRPr="00C0183B" w:rsidRDefault="00C0183B" w:rsidP="00C0183B">
                      <w:pPr>
                        <w:numPr>
                          <w:ilvl w:val="0"/>
                          <w:numId w:val="21"/>
                        </w:numPr>
                        <w:spacing w:after="0"/>
                        <w:rPr>
                          <w:lang w:val="en-GB"/>
                        </w:rPr>
                      </w:pPr>
                      <w:r w:rsidRPr="00C0183B">
                        <w:rPr>
                          <w:lang w:val="en-GB"/>
                        </w:rPr>
                        <w:t>No consensus to support CSI-RS for mobility for L1 measurement in Rel-19 LTM</w:t>
                      </w:r>
                    </w:p>
                    <w:p w14:paraId="58ADF6B3" w14:textId="77777777" w:rsidR="00C0183B" w:rsidRPr="00C0183B" w:rsidRDefault="00C0183B" w:rsidP="00C0183B">
                      <w:pPr>
                        <w:numPr>
                          <w:ilvl w:val="0"/>
                          <w:numId w:val="21"/>
                        </w:numPr>
                        <w:spacing w:after="0"/>
                        <w:rPr>
                          <w:lang w:val="en-GB"/>
                        </w:rPr>
                      </w:pPr>
                      <w:r w:rsidRPr="00C0183B">
                        <w:rPr>
                          <w:lang w:val="en-GB"/>
                        </w:rPr>
                        <w:t>Note: From the actual gNB transmission viewpoint, CSI-RS for mobility and CSI-RS for BM may be the same</w:t>
                      </w:r>
                    </w:p>
                    <w:p w14:paraId="5C784CE2" w14:textId="77777777" w:rsidR="00C0183B" w:rsidRDefault="00C0183B" w:rsidP="005D44D8">
                      <w:pPr>
                        <w:spacing w:after="0"/>
                      </w:pPr>
                    </w:p>
                  </w:txbxContent>
                </v:textbox>
                <w10:anchorlock/>
              </v:shape>
            </w:pict>
          </mc:Fallback>
        </mc:AlternateContent>
      </w:r>
    </w:p>
    <w:p w14:paraId="6456BC28" w14:textId="0C07752C" w:rsidR="009F4615" w:rsidRDefault="009F4615" w:rsidP="00D1018F">
      <w:pPr>
        <w:jc w:val="both"/>
        <w:rPr>
          <w:lang w:val="en-GB" w:eastAsia="ja-JP"/>
        </w:rPr>
      </w:pPr>
      <w:r w:rsidRPr="009F4615">
        <w:rPr>
          <w:lang w:val="en-GB" w:eastAsia="ja-JP"/>
        </w:rPr>
        <w:t xml:space="preserve">We note that the RRC spec. already support explicit configuration of CSI-RS resource(s) and resource sets per LTM-Candidate, in accordance with the RAN1#118 agreement above. The structure LTM-Candidate-r18 </w:t>
      </w:r>
      <w:r w:rsidR="00055FB5" w:rsidRPr="00055FB5">
        <w:rPr>
          <w:lang w:val="en-GB" w:eastAsia="ja-JP"/>
        </w:rPr>
        <w:sym w:font="Wingdings" w:char="F0E0"/>
      </w:r>
      <w:r w:rsidR="00055FB5">
        <w:rPr>
          <w:lang w:val="en-GB" w:eastAsia="ja-JP"/>
        </w:rPr>
        <w:t xml:space="preserve"> </w:t>
      </w:r>
      <w:r w:rsidRPr="009F4615">
        <w:rPr>
          <w:lang w:val="en-GB" w:eastAsia="ja-JP"/>
        </w:rPr>
        <w:t xml:space="preserve"> LTM-TCI-Info-r18 was introduced for the purpose of fine time synchronization with TRS, but the structure is flexible enough to support CSI-RS for beam</w:t>
      </w:r>
      <w:r w:rsidR="00E74701">
        <w:rPr>
          <w:lang w:val="en-GB" w:eastAsia="ja-JP"/>
        </w:rPr>
        <w:t xml:space="preserve"> </w:t>
      </w:r>
      <w:r w:rsidRPr="009F4615">
        <w:rPr>
          <w:lang w:val="en-GB" w:eastAsia="ja-JP"/>
        </w:rPr>
        <w:t>management as well as other CSI-RS resources that may be considered too.</w:t>
      </w:r>
    </w:p>
    <w:p w14:paraId="2E016349" w14:textId="4C707FB2" w:rsidR="00205220" w:rsidRDefault="002E0B24" w:rsidP="00205220">
      <w:pPr>
        <w:pStyle w:val="Proposal"/>
        <w:rPr>
          <w:lang w:val="en-GB"/>
        </w:rPr>
      </w:pPr>
      <w:bookmarkStart w:id="19" w:name="_Toc189841590"/>
      <w:r>
        <w:rPr>
          <w:lang w:val="en-GB"/>
        </w:rPr>
        <w:t>Reuse LTM-TCI-Info to configure c</w:t>
      </w:r>
      <w:r w:rsidR="00205220" w:rsidRPr="00205220">
        <w:rPr>
          <w:lang w:val="en-GB"/>
        </w:rPr>
        <w:t>andidate cell CSI-RS resources for beam management</w:t>
      </w:r>
      <w:bookmarkEnd w:id="19"/>
    </w:p>
    <w:p w14:paraId="5FF25E6C" w14:textId="6771D26C" w:rsidR="00661F8F" w:rsidRPr="005F392B" w:rsidRDefault="003B2671" w:rsidP="00D1018F">
      <w:pPr>
        <w:jc w:val="both"/>
        <w:rPr>
          <w:lang w:val="en-GB" w:eastAsia="ja-JP"/>
        </w:rPr>
      </w:pPr>
      <w:r w:rsidRPr="003B2671">
        <w:rPr>
          <w:lang w:val="en-GB" w:eastAsia="ja-JP"/>
        </w:rPr>
        <w:t xml:space="preserve">Regarding the reporting framework, it is natural if the LTM CSI-RS measurements could be reported in the same way as the LTM SSB measurements. The SSBs of an LTM Candidate are firstly specified in LTM-Candidate </w:t>
      </w:r>
      <w:r w:rsidR="00152445" w:rsidRPr="00152445">
        <w:rPr>
          <w:lang w:val="en-GB" w:eastAsia="ja-JP"/>
        </w:rPr>
        <w:sym w:font="Wingdings" w:char="F0E0"/>
      </w:r>
      <w:r w:rsidRPr="003B2671">
        <w:rPr>
          <w:lang w:val="en-GB" w:eastAsia="ja-JP"/>
        </w:rPr>
        <w:t xml:space="preserve"> LTM-SSB-Config (this is done per LTM Candidate) and secondly in LTM-CSI-</w:t>
      </w:r>
      <w:proofErr w:type="spellStart"/>
      <w:r w:rsidRPr="003B2671">
        <w:rPr>
          <w:lang w:val="en-GB" w:eastAsia="ja-JP"/>
        </w:rPr>
        <w:t>ResourceConfig</w:t>
      </w:r>
      <w:proofErr w:type="spellEnd"/>
      <w:r w:rsidR="00301A36">
        <w:rPr>
          <w:lang w:val="en-GB" w:eastAsia="ja-JP"/>
        </w:rPr>
        <w:t>.</w:t>
      </w:r>
      <w:r w:rsidR="005F392B">
        <w:rPr>
          <w:lang w:val="en-GB" w:eastAsia="ja-JP"/>
        </w:rPr>
        <w:t xml:space="preserve"> </w:t>
      </w:r>
      <w:r w:rsidR="00661F8F">
        <w:rPr>
          <w:lang w:eastAsia="ja-JP"/>
        </w:rPr>
        <w:t xml:space="preserve">To align how the CSI-RS measurements are reported, there is a need to also align the measurement and resource configuration. Hence, we propose </w:t>
      </w:r>
    </w:p>
    <w:p w14:paraId="701D40FB" w14:textId="32A3218D" w:rsidR="00661F8F" w:rsidRDefault="00661F8F" w:rsidP="00D20BC2">
      <w:pPr>
        <w:pStyle w:val="Proposal"/>
      </w:pPr>
      <w:bookmarkStart w:id="20" w:name="_Toc189841591"/>
      <w:r>
        <w:t>Specify the CSI-RS for LTM measurements in the LTM-CSI-</w:t>
      </w:r>
      <w:proofErr w:type="spellStart"/>
      <w:r>
        <w:t>ResourceConfig</w:t>
      </w:r>
      <w:proofErr w:type="spellEnd"/>
      <w:r>
        <w:t>.</w:t>
      </w:r>
      <w:bookmarkEnd w:id="20"/>
    </w:p>
    <w:p w14:paraId="1C8E8F7F" w14:textId="3B17CFFE" w:rsidR="000F2634" w:rsidRPr="000E76FE" w:rsidRDefault="00F526EA" w:rsidP="003B11CC">
      <w:pPr>
        <w:jc w:val="both"/>
        <w:rPr>
          <w:lang w:eastAsia="ja-JP"/>
        </w:rPr>
      </w:pPr>
      <w:r>
        <w:rPr>
          <w:lang w:val="en-GB" w:eastAsia="ja-JP"/>
        </w:rPr>
        <w:t xml:space="preserve">In </w:t>
      </w:r>
      <w:r w:rsidR="005F392B" w:rsidRPr="005F392B">
        <w:rPr>
          <w:lang w:val="en-GB" w:eastAsia="ja-JP"/>
        </w:rPr>
        <w:t>LTM-CSI-SSB-</w:t>
      </w:r>
      <w:proofErr w:type="spellStart"/>
      <w:r w:rsidR="005F392B" w:rsidRPr="005F392B">
        <w:rPr>
          <w:lang w:val="en-GB" w:eastAsia="ja-JP"/>
        </w:rPr>
        <w:t>ResourceSet</w:t>
      </w:r>
      <w:proofErr w:type="spellEnd"/>
      <w:r w:rsidR="005F392B" w:rsidRPr="005F392B">
        <w:rPr>
          <w:lang w:val="en-GB" w:eastAsia="ja-JP"/>
        </w:rPr>
        <w:t xml:space="preserve">, SSBs of </w:t>
      </w:r>
      <w:r w:rsidR="00061D0C">
        <w:rPr>
          <w:lang w:val="en-GB" w:eastAsia="ja-JP"/>
        </w:rPr>
        <w:t xml:space="preserve">multiple </w:t>
      </w:r>
      <w:r w:rsidR="005F392B" w:rsidRPr="005F392B">
        <w:rPr>
          <w:lang w:val="en-GB" w:eastAsia="ja-JP"/>
        </w:rPr>
        <w:t xml:space="preserve">LTM Candidate cells </w:t>
      </w:r>
      <w:r w:rsidR="00BA110E">
        <w:rPr>
          <w:lang w:val="en-GB" w:eastAsia="ja-JP"/>
        </w:rPr>
        <w:t>can be</w:t>
      </w:r>
      <w:r w:rsidR="005F392B" w:rsidRPr="005F392B">
        <w:rPr>
          <w:lang w:val="en-GB" w:eastAsia="ja-JP"/>
        </w:rPr>
        <w:t xml:space="preserve"> included. The LTM SSB measurement report includes an SSBRI and RSRP, where the SSBRI is the index into the LTM-CSI-SSB-</w:t>
      </w:r>
      <w:proofErr w:type="spellStart"/>
      <w:r w:rsidR="005F392B" w:rsidRPr="005F392B">
        <w:rPr>
          <w:lang w:val="en-GB" w:eastAsia="ja-JP"/>
        </w:rPr>
        <w:t>ResourceSet</w:t>
      </w:r>
      <w:proofErr w:type="spellEnd"/>
      <w:r w:rsidR="00F0525D">
        <w:rPr>
          <w:lang w:val="en-GB" w:eastAsia="ja-JP"/>
        </w:rPr>
        <w:t>.</w:t>
      </w:r>
      <w:r w:rsidR="0090455E">
        <w:rPr>
          <w:lang w:val="en-GB" w:eastAsia="ja-JP"/>
        </w:rPr>
        <w:t xml:space="preserve"> </w:t>
      </w:r>
      <w:r w:rsidR="00A87986">
        <w:rPr>
          <w:lang w:eastAsia="ja-JP"/>
        </w:rPr>
        <w:t xml:space="preserve">Similarly, the </w:t>
      </w:r>
      <w:proofErr w:type="spellStart"/>
      <w:r w:rsidR="00A87986">
        <w:rPr>
          <w:lang w:eastAsia="ja-JP"/>
        </w:rPr>
        <w:t>gNB</w:t>
      </w:r>
      <w:proofErr w:type="spellEnd"/>
      <w:r w:rsidR="00A87986">
        <w:rPr>
          <w:lang w:eastAsia="ja-JP"/>
        </w:rPr>
        <w:t xml:space="preserve"> scheduled LTM CSI-RS measurements</w:t>
      </w:r>
      <w:r w:rsidR="00D64ABC">
        <w:rPr>
          <w:lang w:eastAsia="ja-JP"/>
        </w:rPr>
        <w:t xml:space="preserve"> should include a CRI and RSRP</w:t>
      </w:r>
      <w:r w:rsidR="005E5650">
        <w:rPr>
          <w:lang w:eastAsia="ja-JP"/>
        </w:rPr>
        <w:t xml:space="preserve">. This will </w:t>
      </w:r>
      <w:proofErr w:type="gramStart"/>
      <w:r w:rsidR="005E5650">
        <w:rPr>
          <w:lang w:eastAsia="ja-JP"/>
        </w:rPr>
        <w:t>allow  reuse</w:t>
      </w:r>
      <w:proofErr w:type="gramEnd"/>
      <w:r w:rsidR="005E5650">
        <w:rPr>
          <w:lang w:eastAsia="ja-JP"/>
        </w:rPr>
        <w:t xml:space="preserve"> </w:t>
      </w:r>
      <w:r w:rsidR="00704E2D">
        <w:rPr>
          <w:lang w:eastAsia="ja-JP"/>
        </w:rPr>
        <w:t xml:space="preserve">of </w:t>
      </w:r>
      <w:r w:rsidR="005E5650">
        <w:rPr>
          <w:lang w:eastAsia="ja-JP"/>
        </w:rPr>
        <w:t>the report format detailed in TS 38.212, Table 6.3.1.1.2-8C</w:t>
      </w:r>
      <w:r w:rsidR="00A066FE">
        <w:rPr>
          <w:lang w:eastAsia="ja-JP"/>
        </w:rPr>
        <w:t xml:space="preserve"> (only replacing SSBRI with CRI).</w:t>
      </w:r>
      <w:r w:rsidR="00F6657D">
        <w:rPr>
          <w:lang w:val="en-GB" w:eastAsia="ja-JP"/>
        </w:rPr>
        <w:t xml:space="preserve"> </w:t>
      </w:r>
      <w:r w:rsidR="00AE1958">
        <w:rPr>
          <w:lang w:val="en-GB" w:eastAsia="ja-JP"/>
        </w:rPr>
        <w:t xml:space="preserve">The CRI </w:t>
      </w:r>
      <w:r w:rsidR="00DD5ADA">
        <w:rPr>
          <w:lang w:val="en-GB" w:eastAsia="ja-JP"/>
        </w:rPr>
        <w:t xml:space="preserve">is </w:t>
      </w:r>
      <w:r w:rsidR="00D974EC">
        <w:rPr>
          <w:lang w:val="en-GB" w:eastAsia="ja-JP"/>
        </w:rPr>
        <w:t>the</w:t>
      </w:r>
      <w:r w:rsidR="00DD5ADA">
        <w:rPr>
          <w:lang w:val="en-GB" w:eastAsia="ja-JP"/>
        </w:rPr>
        <w:t xml:space="preserve"> index in a resource set that includes </w:t>
      </w:r>
      <w:r w:rsidR="003B11CC">
        <w:rPr>
          <w:lang w:val="en-GB" w:eastAsia="ja-JP"/>
        </w:rPr>
        <w:t xml:space="preserve">CSI </w:t>
      </w:r>
      <w:r w:rsidR="00DD5ADA">
        <w:rPr>
          <w:lang w:val="en-GB" w:eastAsia="ja-JP"/>
        </w:rPr>
        <w:t xml:space="preserve">resources from </w:t>
      </w:r>
      <w:r w:rsidR="003B11CC">
        <w:rPr>
          <w:lang w:val="en-GB" w:eastAsia="ja-JP"/>
        </w:rPr>
        <w:t xml:space="preserve">multiple </w:t>
      </w:r>
      <w:r w:rsidR="00D974EC">
        <w:rPr>
          <w:lang w:val="en-GB" w:eastAsia="ja-JP"/>
        </w:rPr>
        <w:t xml:space="preserve">LTM Candidate cells. </w:t>
      </w:r>
      <w:r w:rsidR="005C5EF9">
        <w:rPr>
          <w:lang w:val="en-GB" w:eastAsia="ja-JP"/>
        </w:rPr>
        <w:t xml:space="preserve">We propose to introduce </w:t>
      </w:r>
      <w:r w:rsidR="00621323">
        <w:rPr>
          <w:lang w:eastAsia="ja-JP"/>
        </w:rPr>
        <w:t xml:space="preserve">a new </w:t>
      </w:r>
      <w:r w:rsidR="00722DD2">
        <w:rPr>
          <w:lang w:eastAsia="ja-JP"/>
        </w:rPr>
        <w:t>LTM-CSI-NZP-CSI-RS-</w:t>
      </w:r>
      <w:proofErr w:type="spellStart"/>
      <w:r w:rsidR="00722DD2">
        <w:rPr>
          <w:lang w:eastAsia="ja-JP"/>
        </w:rPr>
        <w:t>ResourceSet</w:t>
      </w:r>
      <w:proofErr w:type="spellEnd"/>
      <w:r w:rsidR="00722DD2">
        <w:rPr>
          <w:lang w:eastAsia="ja-JP"/>
        </w:rPr>
        <w:t xml:space="preserve"> which is added</w:t>
      </w:r>
      <w:r w:rsidR="000A1673">
        <w:rPr>
          <w:lang w:eastAsia="ja-JP"/>
        </w:rPr>
        <w:t xml:space="preserve"> under LTM-CSI-</w:t>
      </w:r>
      <w:proofErr w:type="spellStart"/>
      <w:r w:rsidR="000A1673">
        <w:rPr>
          <w:lang w:eastAsia="ja-JP"/>
        </w:rPr>
        <w:t>ResourceConfig</w:t>
      </w:r>
      <w:proofErr w:type="spellEnd"/>
      <w:r w:rsidR="000A1673">
        <w:rPr>
          <w:lang w:eastAsia="ja-JP"/>
        </w:rPr>
        <w:t xml:space="preserve"> and</w:t>
      </w:r>
      <w:r w:rsidR="00722DD2">
        <w:rPr>
          <w:lang w:eastAsia="ja-JP"/>
        </w:rPr>
        <w:t xml:space="preserve"> </w:t>
      </w:r>
      <w:proofErr w:type="spellStart"/>
      <w:r w:rsidR="00722DD2">
        <w:rPr>
          <w:lang w:eastAsia="ja-JP"/>
        </w:rPr>
        <w:t>parallell</w:t>
      </w:r>
      <w:proofErr w:type="spellEnd"/>
      <w:r w:rsidR="00722DD2">
        <w:rPr>
          <w:lang w:eastAsia="ja-JP"/>
        </w:rPr>
        <w:t xml:space="preserve"> to </w:t>
      </w:r>
      <w:r w:rsidR="00A747F8" w:rsidRPr="00F6657D">
        <w:rPr>
          <w:lang w:val="en-GB" w:eastAsia="ja-JP"/>
        </w:rPr>
        <w:t>LTM-CSI-SSB-</w:t>
      </w:r>
      <w:proofErr w:type="spellStart"/>
      <w:r w:rsidR="00A747F8" w:rsidRPr="006C04E1">
        <w:rPr>
          <w:lang w:val="en-GB" w:eastAsia="ja-JP"/>
        </w:rPr>
        <w:t>ResourceSet</w:t>
      </w:r>
      <w:proofErr w:type="spellEnd"/>
      <w:r w:rsidR="00A747F8" w:rsidRPr="006C04E1">
        <w:rPr>
          <w:lang w:val="en-GB" w:eastAsia="ja-JP"/>
        </w:rPr>
        <w:t xml:space="preserve">, see </w:t>
      </w:r>
      <w:r w:rsidR="003E3A2C" w:rsidRPr="006C04E1">
        <w:rPr>
          <w:lang w:val="en-GB" w:eastAsia="ja-JP"/>
        </w:rPr>
        <w:t>the ASN.1 example below</w:t>
      </w:r>
      <w:r w:rsidR="00A747F8" w:rsidRPr="006C04E1">
        <w:rPr>
          <w:lang w:val="en-GB" w:eastAsia="ja-JP"/>
        </w:rPr>
        <w:t>.</w:t>
      </w:r>
      <w:r w:rsidR="00E85A3A" w:rsidRPr="00E85A3A">
        <w:rPr>
          <w:lang w:eastAsia="ja-JP"/>
        </w:rPr>
        <w:t xml:space="preserve"> </w:t>
      </w:r>
    </w:p>
    <w:p w14:paraId="41F69506" w14:textId="77777777" w:rsidR="000E76FE" w:rsidRDefault="006B2B47" w:rsidP="008E7576">
      <w:pPr>
        <w:pStyle w:val="Proposal"/>
      </w:pPr>
      <w:bookmarkStart w:id="21" w:name="_Toc189841592"/>
      <w:r>
        <w:t xml:space="preserve">Introduce a resource set with resources from multiple </w:t>
      </w:r>
      <w:r w:rsidR="00D53073">
        <w:t>LTM candidate cells under LTM-CSI-</w:t>
      </w:r>
      <w:proofErr w:type="spellStart"/>
      <w:r w:rsidR="00D53073">
        <w:t>ResourceConfig</w:t>
      </w:r>
      <w:proofErr w:type="spellEnd"/>
      <w:r w:rsidR="00D53073">
        <w:t>.</w:t>
      </w:r>
      <w:bookmarkEnd w:id="21"/>
      <w:r w:rsidR="000E76FE" w:rsidRPr="000E76FE">
        <w:rPr>
          <w:lang w:eastAsia="ja-JP"/>
        </w:rPr>
        <w:t xml:space="preserve"> </w:t>
      </w:r>
    </w:p>
    <w:p w14:paraId="780F6A10" w14:textId="77777777" w:rsidR="0068452E" w:rsidRDefault="0068452E" w:rsidP="005E4E06">
      <w:pPr>
        <w:pStyle w:val="Doc-text2"/>
      </w:pPr>
    </w:p>
    <w:p w14:paraId="77F7F337" w14:textId="402D49C8" w:rsidR="000E76FE" w:rsidRDefault="00EB2395" w:rsidP="005E4E06">
      <w:pPr>
        <w:pStyle w:val="Doc-text2"/>
        <w:ind w:left="0" w:firstLine="0"/>
      </w:pPr>
      <w:r w:rsidRPr="00EB2395">
        <w:rPr>
          <w:noProof/>
        </w:rPr>
        <w:drawing>
          <wp:inline distT="0" distB="0" distL="0" distR="0" wp14:anchorId="2D465893" wp14:editId="1FFF0CE9">
            <wp:extent cx="6120765" cy="2115820"/>
            <wp:effectExtent l="0" t="0" r="0" b="0"/>
            <wp:docPr id="1359439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439178" name=""/>
                    <pic:cNvPicPr/>
                  </pic:nvPicPr>
                  <pic:blipFill>
                    <a:blip r:embed="rId10"/>
                    <a:stretch>
                      <a:fillRect/>
                    </a:stretch>
                  </pic:blipFill>
                  <pic:spPr>
                    <a:xfrm>
                      <a:off x="0" y="0"/>
                      <a:ext cx="6120765" cy="2115820"/>
                    </a:xfrm>
                    <a:prstGeom prst="rect">
                      <a:avLst/>
                    </a:prstGeom>
                  </pic:spPr>
                </pic:pic>
              </a:graphicData>
            </a:graphic>
          </wp:inline>
        </w:drawing>
      </w:r>
    </w:p>
    <w:p w14:paraId="750999DA" w14:textId="2F40660C" w:rsidR="00A2593D" w:rsidRDefault="003421A1" w:rsidP="00D1018F">
      <w:pPr>
        <w:jc w:val="both"/>
        <w:rPr>
          <w:lang w:eastAsia="ja-JP"/>
        </w:rPr>
      </w:pPr>
      <w:r>
        <w:rPr>
          <w:lang w:eastAsia="ja-JP"/>
        </w:rPr>
        <w:t xml:space="preserve">Note that </w:t>
      </w:r>
      <w:r w:rsidR="00E3417B">
        <w:rPr>
          <w:lang w:eastAsia="ja-JP"/>
        </w:rPr>
        <w:t xml:space="preserve">in this </w:t>
      </w:r>
      <w:r w:rsidR="00C3620D">
        <w:rPr>
          <w:lang w:eastAsia="ja-JP"/>
        </w:rPr>
        <w:t>example the LTM-CSI-NZP-CSI-RS-</w:t>
      </w:r>
      <w:proofErr w:type="spellStart"/>
      <w:r w:rsidR="00C3620D">
        <w:rPr>
          <w:lang w:eastAsia="ja-JP"/>
        </w:rPr>
        <w:t>ResourceSet</w:t>
      </w:r>
      <w:proofErr w:type="spellEnd"/>
      <w:r w:rsidR="00C3620D">
        <w:rPr>
          <w:lang w:eastAsia="ja-JP"/>
        </w:rPr>
        <w:t xml:space="preserve"> includes resources from different LTM candidate cells</w:t>
      </w:r>
      <w:r w:rsidR="00957769">
        <w:rPr>
          <w:lang w:eastAsia="ja-JP"/>
        </w:rPr>
        <w:t xml:space="preserve">. </w:t>
      </w:r>
      <w:r w:rsidR="006B541C">
        <w:rPr>
          <w:lang w:eastAsia="ja-JP"/>
        </w:rPr>
        <w:t xml:space="preserve">We don’t see </w:t>
      </w:r>
      <w:r w:rsidR="00B84942">
        <w:rPr>
          <w:lang w:eastAsia="ja-JP"/>
        </w:rPr>
        <w:t>that</w:t>
      </w:r>
      <w:r w:rsidR="006B541C">
        <w:rPr>
          <w:lang w:eastAsia="ja-JP"/>
        </w:rPr>
        <w:t xml:space="preserve"> NZP-CSI-RS-</w:t>
      </w:r>
      <w:proofErr w:type="spellStart"/>
      <w:r w:rsidR="006B541C">
        <w:rPr>
          <w:lang w:eastAsia="ja-JP"/>
        </w:rPr>
        <w:t>ResourceSet</w:t>
      </w:r>
      <w:proofErr w:type="spellEnd"/>
      <w:r w:rsidR="006B541C">
        <w:rPr>
          <w:lang w:eastAsia="ja-JP"/>
        </w:rPr>
        <w:t xml:space="preserve"> </w:t>
      </w:r>
      <w:r w:rsidR="00B84942">
        <w:rPr>
          <w:lang w:eastAsia="ja-JP"/>
        </w:rPr>
        <w:t xml:space="preserve">is </w:t>
      </w:r>
      <w:r w:rsidR="006875BB">
        <w:rPr>
          <w:lang w:eastAsia="ja-JP"/>
        </w:rPr>
        <w:t>necessary</w:t>
      </w:r>
      <w:r w:rsidR="006F29DF">
        <w:rPr>
          <w:lang w:eastAsia="ja-JP"/>
        </w:rPr>
        <w:t xml:space="preserve"> for </w:t>
      </w:r>
      <w:r w:rsidR="005D4D0E">
        <w:rPr>
          <w:lang w:eastAsia="ja-JP"/>
        </w:rPr>
        <w:t xml:space="preserve">LTM </w:t>
      </w:r>
      <w:r w:rsidR="006F29DF">
        <w:rPr>
          <w:lang w:eastAsia="ja-JP"/>
        </w:rPr>
        <w:t>L1 measuremen</w:t>
      </w:r>
      <w:r w:rsidR="005D4D0E">
        <w:rPr>
          <w:lang w:eastAsia="ja-JP"/>
        </w:rPr>
        <w:t>ts</w:t>
      </w:r>
      <w:r w:rsidR="002506E3">
        <w:rPr>
          <w:lang w:eastAsia="ja-JP"/>
        </w:rPr>
        <w:t>, on the contrary</w:t>
      </w:r>
      <w:r w:rsidR="006E6E2F">
        <w:rPr>
          <w:lang w:eastAsia="ja-JP"/>
        </w:rPr>
        <w:t xml:space="preserve">, </w:t>
      </w:r>
      <w:r w:rsidR="002543BF">
        <w:rPr>
          <w:lang w:eastAsia="ja-JP"/>
        </w:rPr>
        <w:t xml:space="preserve">if </w:t>
      </w:r>
      <w:r w:rsidR="00570B3A">
        <w:rPr>
          <w:lang w:eastAsia="ja-JP"/>
        </w:rPr>
        <w:t>multipl</w:t>
      </w:r>
      <w:r w:rsidR="006A6A03">
        <w:rPr>
          <w:lang w:eastAsia="ja-JP"/>
        </w:rPr>
        <w:t>e</w:t>
      </w:r>
      <w:r w:rsidR="002543BF">
        <w:rPr>
          <w:lang w:eastAsia="ja-JP"/>
        </w:rPr>
        <w:t xml:space="preserve"> NZP-CSI-RS-</w:t>
      </w:r>
      <w:proofErr w:type="spellStart"/>
      <w:r w:rsidR="002543BF">
        <w:rPr>
          <w:lang w:eastAsia="ja-JP"/>
        </w:rPr>
        <w:t>ResourceSet</w:t>
      </w:r>
      <w:proofErr w:type="spellEnd"/>
      <w:r w:rsidR="002543BF">
        <w:rPr>
          <w:lang w:eastAsia="ja-JP"/>
        </w:rPr>
        <w:t xml:space="preserve"> </w:t>
      </w:r>
      <w:r w:rsidR="00326995">
        <w:rPr>
          <w:lang w:eastAsia="ja-JP"/>
        </w:rPr>
        <w:t xml:space="preserve">from different LTM candidate cells </w:t>
      </w:r>
      <w:r w:rsidR="002543BF">
        <w:rPr>
          <w:lang w:eastAsia="ja-JP"/>
        </w:rPr>
        <w:t>are combined into a “hyper-set”</w:t>
      </w:r>
      <w:r w:rsidR="00326995">
        <w:rPr>
          <w:lang w:eastAsia="ja-JP"/>
        </w:rPr>
        <w:t xml:space="preserve">, then CRI </w:t>
      </w:r>
      <w:r w:rsidR="00897C51">
        <w:rPr>
          <w:lang w:eastAsia="ja-JP"/>
        </w:rPr>
        <w:t>cannot be used in the measurement report</w:t>
      </w:r>
      <w:r w:rsidR="006A74A0">
        <w:rPr>
          <w:lang w:eastAsia="ja-JP"/>
        </w:rPr>
        <w:t>.</w:t>
      </w:r>
    </w:p>
    <w:p w14:paraId="2B20773E" w14:textId="13F4DE71" w:rsidR="003F74B3" w:rsidRDefault="00B2117A" w:rsidP="00CD3C8E">
      <w:pPr>
        <w:jc w:val="both"/>
        <w:rPr>
          <w:lang w:eastAsia="ja-JP"/>
        </w:rPr>
      </w:pPr>
      <w:r>
        <w:rPr>
          <w:lang w:eastAsia="ja-JP"/>
        </w:rPr>
        <w:t xml:space="preserve">Aside from </w:t>
      </w:r>
      <w:r w:rsidR="009A7E45">
        <w:rPr>
          <w:lang w:eastAsia="ja-JP"/>
        </w:rPr>
        <w:t xml:space="preserve">small differences in </w:t>
      </w:r>
      <w:r w:rsidR="0089039F">
        <w:rPr>
          <w:lang w:eastAsia="ja-JP"/>
        </w:rPr>
        <w:t>fieldnames</w:t>
      </w:r>
      <w:r w:rsidR="009A7E45">
        <w:rPr>
          <w:lang w:eastAsia="ja-JP"/>
        </w:rPr>
        <w:t xml:space="preserve">, the example above is very similar to the current proposal in the RRC running CR </w:t>
      </w:r>
      <w:r w:rsidR="009A7E45" w:rsidRPr="00A12CE2">
        <w:rPr>
          <w:lang w:eastAsia="ja-JP"/>
        </w:rPr>
        <w:t>[</w:t>
      </w:r>
      <w:r w:rsidR="00A12CE2" w:rsidRPr="005E4E06">
        <w:rPr>
          <w:lang w:eastAsia="ja-JP"/>
        </w:rPr>
        <w:t>4</w:t>
      </w:r>
      <w:r w:rsidR="009A7E45" w:rsidRPr="00A12CE2">
        <w:rPr>
          <w:lang w:eastAsia="ja-JP"/>
        </w:rPr>
        <w:t>]</w:t>
      </w:r>
      <w:r w:rsidR="009A7E45">
        <w:rPr>
          <w:lang w:eastAsia="ja-JP"/>
        </w:rPr>
        <w:t xml:space="preserve">. </w:t>
      </w:r>
      <w:r w:rsidR="00CD3C8E">
        <w:rPr>
          <w:lang w:eastAsia="ja-JP"/>
        </w:rPr>
        <w:t xml:space="preserve">The only real difference is that we have included </w:t>
      </w:r>
      <w:r w:rsidR="001D7054">
        <w:rPr>
          <w:lang w:eastAsia="ja-JP"/>
        </w:rPr>
        <w:t>the</w:t>
      </w:r>
      <w:r w:rsidR="00512FA6">
        <w:rPr>
          <w:lang w:eastAsia="ja-JP"/>
        </w:rPr>
        <w:t xml:space="preserve"> optional</w:t>
      </w:r>
      <w:r w:rsidR="001D7054">
        <w:rPr>
          <w:lang w:eastAsia="ja-JP"/>
        </w:rPr>
        <w:t xml:space="preserve"> </w:t>
      </w:r>
      <w:r w:rsidR="001D7054" w:rsidRPr="00F86BC2">
        <w:rPr>
          <w:i/>
          <w:iCs/>
          <w:lang w:eastAsia="ja-JP"/>
        </w:rPr>
        <w:t>repetition</w:t>
      </w:r>
      <w:r w:rsidR="001D7054">
        <w:rPr>
          <w:lang w:eastAsia="ja-JP"/>
        </w:rPr>
        <w:t xml:space="preserve"> field</w:t>
      </w:r>
      <w:r w:rsidR="007E4E0D">
        <w:rPr>
          <w:lang w:eastAsia="ja-JP"/>
        </w:rPr>
        <w:t xml:space="preserve"> since CSI-RS for beam management is </w:t>
      </w:r>
      <w:r w:rsidR="00D461C5">
        <w:rPr>
          <w:lang w:eastAsia="ja-JP"/>
        </w:rPr>
        <w:t xml:space="preserve">agreed to be </w:t>
      </w:r>
      <w:r w:rsidR="007E4E0D">
        <w:rPr>
          <w:lang w:eastAsia="ja-JP"/>
        </w:rPr>
        <w:t>supported</w:t>
      </w:r>
      <w:r w:rsidR="00821464">
        <w:rPr>
          <w:lang w:eastAsia="ja-JP"/>
        </w:rPr>
        <w:t xml:space="preserve">. However, </w:t>
      </w:r>
      <w:r w:rsidR="001D7054">
        <w:rPr>
          <w:lang w:eastAsia="ja-JP"/>
        </w:rPr>
        <w:t>unlike the legacy NZP-CSI-RS-</w:t>
      </w:r>
      <w:proofErr w:type="spellStart"/>
      <w:r w:rsidR="001D7054">
        <w:rPr>
          <w:lang w:eastAsia="ja-JP"/>
        </w:rPr>
        <w:t>ResourceSet</w:t>
      </w:r>
      <w:proofErr w:type="spellEnd"/>
      <w:r w:rsidR="001D7054">
        <w:rPr>
          <w:lang w:eastAsia="ja-JP"/>
        </w:rPr>
        <w:t>, there is no</w:t>
      </w:r>
      <w:r w:rsidR="00D461C5">
        <w:rPr>
          <w:lang w:eastAsia="ja-JP"/>
        </w:rPr>
        <w:t xml:space="preserve"> need for</w:t>
      </w:r>
      <w:r w:rsidR="001D7054">
        <w:rPr>
          <w:lang w:eastAsia="ja-JP"/>
        </w:rPr>
        <w:t xml:space="preserve"> </w:t>
      </w:r>
      <w:proofErr w:type="spellStart"/>
      <w:r w:rsidR="001D7054" w:rsidRPr="00F86BC2">
        <w:rPr>
          <w:i/>
          <w:iCs/>
          <w:lang w:eastAsia="ja-JP"/>
        </w:rPr>
        <w:t>trs</w:t>
      </w:r>
      <w:proofErr w:type="spellEnd"/>
      <w:r w:rsidR="001D7054" w:rsidRPr="00F86BC2">
        <w:rPr>
          <w:i/>
          <w:iCs/>
          <w:lang w:eastAsia="ja-JP"/>
        </w:rPr>
        <w:t>-info</w:t>
      </w:r>
      <w:r w:rsidR="001D7054">
        <w:rPr>
          <w:lang w:eastAsia="ja-JP"/>
        </w:rPr>
        <w:t xml:space="preserve"> and no fields for aperiodic triggering or resource type since </w:t>
      </w:r>
      <w:proofErr w:type="spellStart"/>
      <w:r w:rsidR="001D7054">
        <w:rPr>
          <w:lang w:eastAsia="ja-JP"/>
        </w:rPr>
        <w:t>trs</w:t>
      </w:r>
      <w:proofErr w:type="spellEnd"/>
      <w:r w:rsidR="001D7054">
        <w:rPr>
          <w:lang w:eastAsia="ja-JP"/>
        </w:rPr>
        <w:t>-info should not be configured, and aperiodic CSI-RS has not been agreed to be supported.</w:t>
      </w:r>
      <w:r w:rsidR="00DA0C63">
        <w:rPr>
          <w:lang w:eastAsia="ja-JP"/>
        </w:rPr>
        <w:t xml:space="preserve"> </w:t>
      </w:r>
    </w:p>
    <w:p w14:paraId="452A4932" w14:textId="3B878551" w:rsidR="00AF4194" w:rsidRDefault="00AF4194" w:rsidP="00AF4194">
      <w:pPr>
        <w:jc w:val="both"/>
        <w:rPr>
          <w:lang w:eastAsia="ja-JP"/>
        </w:rPr>
      </w:pPr>
      <w:r>
        <w:rPr>
          <w:lang w:eastAsia="ja-JP"/>
        </w:rPr>
        <w:t xml:space="preserve">In </w:t>
      </w:r>
      <w:r w:rsidR="002E3336">
        <w:rPr>
          <w:lang w:eastAsia="ja-JP"/>
        </w:rPr>
        <w:t xml:space="preserve">the P3 procedure in </w:t>
      </w:r>
      <w:r>
        <w:rPr>
          <w:lang w:eastAsia="ja-JP"/>
        </w:rPr>
        <w:t>legacy beam management, the NW transmits a CSI-RS resource set with repetition on, meaning that the UE can assume that the CSI-RS resources in the CSI-RS resource set is transmitted using the same beam. The UE can use this CSI-RS resource set to quickly evaluate the quality with different Rx beams. Unfortunately, the overhead on the NW side is large, since multiple CSI-RS resources must be transmitted in the same beam. Therefore, P3 is more suitable with aperiodic CSI-RS, where only a few Tx beams are probed:</w:t>
      </w:r>
    </w:p>
    <w:p w14:paraId="73E3FDAB" w14:textId="564473A8" w:rsidR="00AF4194" w:rsidRDefault="00AF4194" w:rsidP="005E4E06">
      <w:pPr>
        <w:pStyle w:val="Observation"/>
      </w:pPr>
      <w:bookmarkStart w:id="22" w:name="_Toc189841576"/>
      <w:r>
        <w:t>The P3 procedure is more suitable with aperiodic CSI-RS.</w:t>
      </w:r>
      <w:bookmarkEnd w:id="22"/>
    </w:p>
    <w:p w14:paraId="67827B67" w14:textId="68BFEEF9" w:rsidR="00AF4194" w:rsidRDefault="00AF4194" w:rsidP="00AF4194">
      <w:pPr>
        <w:jc w:val="both"/>
        <w:rPr>
          <w:lang w:eastAsia="ja-JP"/>
        </w:rPr>
      </w:pPr>
      <w:r>
        <w:rPr>
          <w:lang w:eastAsia="ja-JP"/>
        </w:rPr>
        <w:t>However, for LTM it is difficult to use aperiodic reference signals due to the transport NW delay. Based on this, we propose</w:t>
      </w:r>
    </w:p>
    <w:p w14:paraId="17394EBE" w14:textId="3598EA7C" w:rsidR="003F74B3" w:rsidRDefault="00AF4194" w:rsidP="005E4E06">
      <w:pPr>
        <w:pStyle w:val="Proposal"/>
      </w:pPr>
      <w:bookmarkStart w:id="23" w:name="_Ref189743132"/>
      <w:bookmarkStart w:id="24" w:name="_Toc189841593"/>
      <w:r>
        <w:t>Do not support the P3 procedure, i.e., measurements on a CSI-RS resource set with repetition on.</w:t>
      </w:r>
      <w:bookmarkEnd w:id="23"/>
      <w:bookmarkEnd w:id="24"/>
    </w:p>
    <w:p w14:paraId="72D47B5E" w14:textId="5E5D1870" w:rsidR="00F85806" w:rsidRDefault="00F85806" w:rsidP="00D1018F">
      <w:pPr>
        <w:jc w:val="both"/>
        <w:rPr>
          <w:lang w:eastAsia="ja-JP"/>
        </w:rPr>
      </w:pPr>
      <w:r>
        <w:rPr>
          <w:lang w:eastAsia="ja-JP"/>
        </w:rPr>
        <w:t xml:space="preserve">If repetition </w:t>
      </w:r>
      <w:r w:rsidR="00925112">
        <w:rPr>
          <w:lang w:eastAsia="ja-JP"/>
        </w:rPr>
        <w:t>ON</w:t>
      </w:r>
      <w:r>
        <w:rPr>
          <w:lang w:eastAsia="ja-JP"/>
        </w:rPr>
        <w:t xml:space="preserve"> is agreed to be supported</w:t>
      </w:r>
      <w:r w:rsidR="00236E48">
        <w:rPr>
          <w:lang w:eastAsia="ja-JP"/>
        </w:rPr>
        <w:t xml:space="preserve"> (in contradiction to </w:t>
      </w:r>
      <w:r w:rsidR="00236E48">
        <w:rPr>
          <w:lang w:eastAsia="ja-JP"/>
        </w:rPr>
        <w:fldChar w:fldCharType="begin"/>
      </w:r>
      <w:r w:rsidR="00236E48">
        <w:rPr>
          <w:lang w:eastAsia="ja-JP"/>
        </w:rPr>
        <w:instrText xml:space="preserve"> REF _Ref189743132 \r \h </w:instrText>
      </w:r>
      <w:r w:rsidR="00236E48">
        <w:rPr>
          <w:lang w:eastAsia="ja-JP"/>
        </w:rPr>
      </w:r>
      <w:r w:rsidR="00236E48">
        <w:rPr>
          <w:lang w:eastAsia="ja-JP"/>
        </w:rPr>
        <w:fldChar w:fldCharType="separate"/>
      </w:r>
      <w:r w:rsidR="00236E48">
        <w:rPr>
          <w:lang w:eastAsia="ja-JP"/>
        </w:rPr>
        <w:t>Proposal 10</w:t>
      </w:r>
      <w:r w:rsidR="00236E48">
        <w:rPr>
          <w:lang w:eastAsia="ja-JP"/>
        </w:rPr>
        <w:fldChar w:fldCharType="end"/>
      </w:r>
      <w:r w:rsidR="00236E48">
        <w:rPr>
          <w:lang w:eastAsia="ja-JP"/>
        </w:rPr>
        <w:t>) then it</w:t>
      </w:r>
      <w:r w:rsidR="007869CD">
        <w:rPr>
          <w:lang w:eastAsia="ja-JP"/>
        </w:rPr>
        <w:t xml:space="preserve"> </w:t>
      </w:r>
      <w:r w:rsidR="007869CD" w:rsidRPr="007869CD">
        <w:rPr>
          <w:lang w:eastAsia="ja-JP"/>
        </w:rPr>
        <w:t>should be interpreted per LTM Candidate cell in the in the resource set. That is, with repetition ON, all resources from Cell#1 are repetitions and all resources from Cell#2 are repetitions etc., but one resource from Cell#1 and another resource from Cell#2 are not repetitions.</w:t>
      </w:r>
    </w:p>
    <w:p w14:paraId="3867DD4A" w14:textId="1DA8D66D" w:rsidR="00661F8F" w:rsidRDefault="00661F8F" w:rsidP="00D1018F">
      <w:pPr>
        <w:jc w:val="both"/>
        <w:rPr>
          <w:lang w:eastAsia="ja-JP"/>
        </w:rPr>
      </w:pPr>
      <w:r>
        <w:rPr>
          <w:lang w:eastAsia="ja-JP"/>
        </w:rPr>
        <w:t xml:space="preserve">If semi-persistent CSI-RS is agreed to be supported for LTM, the configuration should follow the legacy principles for SP-CSI-RS. The </w:t>
      </w:r>
      <w:proofErr w:type="spellStart"/>
      <w:r>
        <w:rPr>
          <w:lang w:eastAsia="ja-JP"/>
        </w:rPr>
        <w:t>resourceType</w:t>
      </w:r>
      <w:proofErr w:type="spellEnd"/>
      <w:r>
        <w:rPr>
          <w:lang w:eastAsia="ja-JP"/>
        </w:rPr>
        <w:t xml:space="preserve"> (semi-persistent) should be indicated in the resource configuration. The report configuration is separate. There is also a need to introduce a MAC CE indication when transmission is turned ON/OFF. </w:t>
      </w:r>
    </w:p>
    <w:p w14:paraId="187022C0" w14:textId="4C10114C" w:rsidR="00F75F10" w:rsidRPr="00FB22F6" w:rsidRDefault="00661F8F" w:rsidP="00FB22F6">
      <w:pPr>
        <w:pStyle w:val="Proposal"/>
      </w:pPr>
      <w:bookmarkStart w:id="25" w:name="_Toc189841594"/>
      <w:r>
        <w:t>If semi-persistent CSI-RS is agreed to be supported for LTM, keep legacy principles for SP CSI-RS: the LTM-CSI-</w:t>
      </w:r>
      <w:proofErr w:type="spellStart"/>
      <w:r>
        <w:t>ResourceConfiguration</w:t>
      </w:r>
      <w:proofErr w:type="spellEnd"/>
      <w:r>
        <w:t xml:space="preserve"> should indicate the </w:t>
      </w:r>
      <w:proofErr w:type="spellStart"/>
      <w:r>
        <w:t>resourceType</w:t>
      </w:r>
      <w:proofErr w:type="spellEnd"/>
      <w:r>
        <w:t xml:space="preserve"> semi-persistent, the network indicates when transmission is turned ON/OFF with a MAC CE, reporting is a separate configuration.</w:t>
      </w:r>
      <w:bookmarkEnd w:id="25"/>
    </w:p>
    <w:p w14:paraId="6C8030C2" w14:textId="371FFC3C" w:rsidR="00925414" w:rsidRDefault="00925414" w:rsidP="00925414">
      <w:pPr>
        <w:pStyle w:val="Heading3"/>
      </w:pPr>
      <w:r>
        <w:t>2.2.</w:t>
      </w:r>
      <w:r w:rsidR="00216718">
        <w:t>2</w:t>
      </w:r>
      <w:r>
        <w:tab/>
        <w:t>Time domain properties</w:t>
      </w:r>
    </w:p>
    <w:p w14:paraId="34E3D2FC" w14:textId="48963843" w:rsidR="009008C6" w:rsidRDefault="009008C6" w:rsidP="00E14D73">
      <w:pPr>
        <w:jc w:val="both"/>
        <w:rPr>
          <w:lang w:eastAsia="ja-JP"/>
        </w:rPr>
      </w:pPr>
      <w:r w:rsidRPr="005A0B76">
        <w:rPr>
          <w:lang w:eastAsia="ja-JP"/>
        </w:rPr>
        <w:t xml:space="preserve">Semi-persistent CSI-RS </w:t>
      </w:r>
      <w:r w:rsidR="006B0DBC" w:rsidRPr="005A0B76">
        <w:rPr>
          <w:lang w:eastAsia="ja-JP"/>
        </w:rPr>
        <w:t>is</w:t>
      </w:r>
      <w:r w:rsidR="00B10925" w:rsidRPr="005A0B76">
        <w:rPr>
          <w:lang w:eastAsia="ja-JP"/>
        </w:rPr>
        <w:t xml:space="preserve"> </w:t>
      </w:r>
      <w:r w:rsidR="006355C0">
        <w:rPr>
          <w:lang w:eastAsia="ja-JP"/>
        </w:rPr>
        <w:t xml:space="preserve">agreed to be </w:t>
      </w:r>
      <w:r w:rsidR="00B10925" w:rsidRPr="005A0B76">
        <w:rPr>
          <w:lang w:eastAsia="ja-JP"/>
        </w:rPr>
        <w:t xml:space="preserve">supported for </w:t>
      </w:r>
      <w:proofErr w:type="spellStart"/>
      <w:r w:rsidR="00B10925" w:rsidRPr="005A0B76">
        <w:rPr>
          <w:lang w:eastAsia="ja-JP"/>
        </w:rPr>
        <w:t>gNB</w:t>
      </w:r>
      <w:proofErr w:type="spellEnd"/>
      <w:r w:rsidR="00B10925" w:rsidRPr="005A0B76">
        <w:rPr>
          <w:lang w:eastAsia="ja-JP"/>
        </w:rPr>
        <w:t xml:space="preserve"> scheduled reporting</w:t>
      </w:r>
      <w:r w:rsidR="006355C0">
        <w:rPr>
          <w:lang w:eastAsia="ja-JP"/>
        </w:rPr>
        <w:t>. I</w:t>
      </w:r>
      <w:r w:rsidR="00B10925" w:rsidRPr="005A0B76">
        <w:rPr>
          <w:lang w:eastAsia="ja-JP"/>
        </w:rPr>
        <w:t xml:space="preserve">t can potentially </w:t>
      </w:r>
      <w:r w:rsidRPr="005A0B76">
        <w:rPr>
          <w:lang w:eastAsia="ja-JP"/>
        </w:rPr>
        <w:t xml:space="preserve">reduce the </w:t>
      </w:r>
      <w:r w:rsidR="00E65237" w:rsidRPr="005A0B76">
        <w:rPr>
          <w:lang w:eastAsia="ja-JP"/>
        </w:rPr>
        <w:t>signaling</w:t>
      </w:r>
      <w:r>
        <w:rPr>
          <w:lang w:eastAsia="ja-JP"/>
        </w:rPr>
        <w:t xml:space="preserve"> overhead compared to periodic CSI-</w:t>
      </w:r>
      <w:r w:rsidR="00E65237">
        <w:rPr>
          <w:lang w:eastAsia="ja-JP"/>
        </w:rPr>
        <w:t>RS</w:t>
      </w:r>
      <w:r w:rsidR="00034E02">
        <w:rPr>
          <w:lang w:eastAsia="ja-JP"/>
        </w:rPr>
        <w:t xml:space="preserve"> although </w:t>
      </w:r>
      <w:r w:rsidR="00452FD1">
        <w:rPr>
          <w:lang w:eastAsia="ja-JP"/>
        </w:rPr>
        <w:t xml:space="preserve">it is not clear how the network </w:t>
      </w:r>
      <w:r w:rsidR="002B6D16">
        <w:rPr>
          <w:lang w:eastAsia="ja-JP"/>
        </w:rPr>
        <w:t xml:space="preserve">can </w:t>
      </w:r>
      <w:r w:rsidR="006C5102">
        <w:rPr>
          <w:lang w:eastAsia="ja-JP"/>
        </w:rPr>
        <w:t>do that</w:t>
      </w:r>
      <w:r w:rsidR="00452FD1">
        <w:rPr>
          <w:lang w:eastAsia="ja-JP"/>
        </w:rPr>
        <w:t>. One approach is to indicate additional SP CSI-RS to the UE when periodical SSB or CSI-RS measurements suggests that the UE is approaching the cell border.</w:t>
      </w:r>
      <w:r w:rsidR="00F24404">
        <w:rPr>
          <w:lang w:eastAsia="ja-JP"/>
        </w:rPr>
        <w:t xml:space="preserve"> </w:t>
      </w:r>
      <w:r w:rsidR="00F91E23">
        <w:rPr>
          <w:lang w:eastAsia="ja-JP"/>
        </w:rPr>
        <w:t>F</w:t>
      </w:r>
      <w:r w:rsidR="00F91E23">
        <w:rPr>
          <w:rFonts w:eastAsiaTheme="minorEastAsia"/>
        </w:rPr>
        <w:t>or event-</w:t>
      </w:r>
      <w:r w:rsidR="00057D7E">
        <w:rPr>
          <w:rFonts w:eastAsiaTheme="minorEastAsia"/>
        </w:rPr>
        <w:t xml:space="preserve">triggered </w:t>
      </w:r>
      <w:r w:rsidR="00F91E23">
        <w:rPr>
          <w:rFonts w:eastAsiaTheme="minorEastAsia"/>
        </w:rPr>
        <w:t xml:space="preserve">reporting on the other hand, </w:t>
      </w:r>
      <w:r w:rsidR="00AB5147">
        <w:rPr>
          <w:lang w:eastAsia="ja-JP"/>
        </w:rPr>
        <w:t>o</w:t>
      </w:r>
      <w:r w:rsidR="001E78B6">
        <w:rPr>
          <w:rFonts w:eastAsiaTheme="minorEastAsia"/>
        </w:rPr>
        <w:t>ne of the main motivations is that the UE takes care of the measurements</w:t>
      </w:r>
      <w:r w:rsidR="00F91E23">
        <w:rPr>
          <w:rFonts w:eastAsiaTheme="minorEastAsia"/>
        </w:rPr>
        <w:t xml:space="preserve"> itself</w:t>
      </w:r>
      <w:r w:rsidR="001E78B6">
        <w:rPr>
          <w:rFonts w:eastAsiaTheme="minorEastAsia"/>
        </w:rPr>
        <w:t xml:space="preserve">. </w:t>
      </w:r>
      <w:bookmarkStart w:id="26" w:name="_Hlk186808377"/>
      <w:r w:rsidR="00FC3847">
        <w:rPr>
          <w:rFonts w:eastAsiaTheme="minorEastAsia"/>
        </w:rPr>
        <w:t xml:space="preserve">If the network </w:t>
      </w:r>
      <w:r w:rsidR="00D8535F">
        <w:rPr>
          <w:rFonts w:eastAsiaTheme="minorEastAsia"/>
        </w:rPr>
        <w:t>must</w:t>
      </w:r>
      <w:r w:rsidR="00FC3847">
        <w:rPr>
          <w:rFonts w:eastAsiaTheme="minorEastAsia"/>
        </w:rPr>
        <w:t xml:space="preserve"> monitor </w:t>
      </w:r>
      <w:r w:rsidR="0069406B">
        <w:rPr>
          <w:rFonts w:eastAsiaTheme="minorEastAsia"/>
        </w:rPr>
        <w:t>periodical SSB or CSI-RS measurements to turn ON/OFF SP CSI-RS</w:t>
      </w:r>
      <w:bookmarkEnd w:id="26"/>
      <w:r w:rsidR="00057D7E">
        <w:rPr>
          <w:rFonts w:eastAsiaTheme="minorEastAsia"/>
        </w:rPr>
        <w:t xml:space="preserve">, then </w:t>
      </w:r>
      <w:r w:rsidR="001E78B6">
        <w:rPr>
          <w:rFonts w:eastAsiaTheme="minorEastAsia"/>
        </w:rPr>
        <w:t>parts of the benefits are lost</w:t>
      </w:r>
      <w:r w:rsidR="00390A6A">
        <w:rPr>
          <w:rFonts w:eastAsiaTheme="minorEastAsia"/>
        </w:rPr>
        <w:t>.</w:t>
      </w:r>
    </w:p>
    <w:p w14:paraId="7D34DE58" w14:textId="1FCF76FE" w:rsidR="00B936FD" w:rsidRPr="005E4E06" w:rsidRDefault="00D8535F" w:rsidP="00D73534">
      <w:pPr>
        <w:pStyle w:val="Observation"/>
      </w:pPr>
      <w:bookmarkStart w:id="27" w:name="_Toc189841577"/>
      <w:r>
        <w:t>Parts of t</w:t>
      </w:r>
      <w:r w:rsidR="005B2E8E">
        <w:t xml:space="preserve">he benefits </w:t>
      </w:r>
      <w:r w:rsidR="00E14D73">
        <w:t>with</w:t>
      </w:r>
      <w:r w:rsidR="005B2E8E">
        <w:t xml:space="preserve"> event-triggered reporting are lost </w:t>
      </w:r>
      <w:r w:rsidR="00F114CB">
        <w:t>i</w:t>
      </w:r>
      <w:r w:rsidR="00F114CB">
        <w:rPr>
          <w:rFonts w:eastAsiaTheme="minorEastAsia"/>
        </w:rPr>
        <w:t xml:space="preserve">f the network </w:t>
      </w:r>
      <w:r w:rsidR="001E46DE">
        <w:rPr>
          <w:rFonts w:eastAsiaTheme="minorEastAsia"/>
        </w:rPr>
        <w:t>must</w:t>
      </w:r>
      <w:r w:rsidR="00F114CB">
        <w:rPr>
          <w:rFonts w:eastAsiaTheme="minorEastAsia"/>
        </w:rPr>
        <w:t xml:space="preserve"> monitor periodical SSB or CSI-RS measurements to turn ON/OFF SP CSI-RS.</w:t>
      </w:r>
      <w:bookmarkEnd w:id="27"/>
    </w:p>
    <w:p w14:paraId="07CF42FB" w14:textId="4DDF2A64" w:rsidR="0019225B" w:rsidRPr="005E4E06" w:rsidRDefault="0019225B" w:rsidP="005E4E06">
      <w:pPr>
        <w:jc w:val="both"/>
        <w:rPr>
          <w:lang w:eastAsia="ja-JP"/>
        </w:rPr>
      </w:pPr>
      <w:r w:rsidRPr="005E4E06">
        <w:rPr>
          <w:lang w:eastAsia="ja-JP"/>
        </w:rPr>
        <w:t>In li</w:t>
      </w:r>
      <w:r w:rsidR="005A6E32" w:rsidRPr="005E4E06">
        <w:rPr>
          <w:lang w:eastAsia="ja-JP"/>
        </w:rPr>
        <w:t>ne with</w:t>
      </w:r>
      <w:r w:rsidR="0030560C" w:rsidRPr="005E4E06">
        <w:rPr>
          <w:lang w:eastAsia="ja-JP"/>
        </w:rPr>
        <w:t xml:space="preserve"> </w:t>
      </w:r>
      <w:r w:rsidR="00507B65" w:rsidRPr="005E4E06">
        <w:rPr>
          <w:lang w:eastAsia="ja-JP"/>
        </w:rPr>
        <w:t>this observation</w:t>
      </w:r>
      <w:r w:rsidR="00F24404">
        <w:rPr>
          <w:lang w:eastAsia="ja-JP"/>
        </w:rPr>
        <w:t>,</w:t>
      </w:r>
      <w:r w:rsidR="00507B65" w:rsidRPr="005E4E06">
        <w:rPr>
          <w:lang w:eastAsia="ja-JP"/>
        </w:rPr>
        <w:t xml:space="preserve"> we pro</w:t>
      </w:r>
      <w:r w:rsidR="0075320F" w:rsidRPr="005E4E06">
        <w:rPr>
          <w:lang w:eastAsia="ja-JP"/>
        </w:rPr>
        <w:t xml:space="preserve">pose that SP CSI-RS is not supported for </w:t>
      </w:r>
      <w:r w:rsidR="00C7379D">
        <w:rPr>
          <w:lang w:eastAsia="ja-JP"/>
        </w:rPr>
        <w:t>event-triggered reporting</w:t>
      </w:r>
      <w:r w:rsidR="001C1EA2">
        <w:rPr>
          <w:lang w:eastAsia="ja-JP"/>
        </w:rPr>
        <w:t>:</w:t>
      </w:r>
    </w:p>
    <w:p w14:paraId="071FCFD2" w14:textId="571AE32B" w:rsidR="00DE09EC" w:rsidRDefault="00FA1BC6" w:rsidP="005E4E06">
      <w:pPr>
        <w:pStyle w:val="Proposal"/>
      </w:pPr>
      <w:bookmarkStart w:id="28" w:name="_Toc189747686"/>
      <w:bookmarkStart w:id="29" w:name="_Toc189747730"/>
      <w:bookmarkStart w:id="30" w:name="_Toc189747753"/>
      <w:bookmarkStart w:id="31" w:name="_Toc189747998"/>
      <w:bookmarkStart w:id="32" w:name="_Toc189841595"/>
      <w:bookmarkEnd w:id="28"/>
      <w:bookmarkEnd w:id="29"/>
      <w:bookmarkEnd w:id="30"/>
      <w:bookmarkEnd w:id="31"/>
      <w:r>
        <w:t xml:space="preserve">Semi-persistent CSI-RS is not supported </w:t>
      </w:r>
      <w:r w:rsidR="00042556">
        <w:t>for event-triggered reporting.</w:t>
      </w:r>
      <w:bookmarkEnd w:id="32"/>
    </w:p>
    <w:p w14:paraId="6FFA49AF" w14:textId="63B73958" w:rsidR="009008C6" w:rsidRDefault="0045180C" w:rsidP="00E14D73">
      <w:pPr>
        <w:jc w:val="both"/>
        <w:rPr>
          <w:lang w:eastAsia="ja-JP"/>
        </w:rPr>
      </w:pPr>
      <w:r>
        <w:rPr>
          <w:lang w:eastAsia="ja-JP"/>
        </w:rPr>
        <w:t>Regarding aperiodic CSI-RS, one</w:t>
      </w:r>
      <w:r w:rsidR="009008C6">
        <w:rPr>
          <w:lang w:eastAsia="ja-JP"/>
        </w:rPr>
        <w:t xml:space="preserve"> concern is that AP CSI-RS necessitates additional </w:t>
      </w:r>
      <w:r w:rsidR="001E46DE">
        <w:rPr>
          <w:lang w:eastAsia="ja-JP"/>
        </w:rPr>
        <w:t>signaling</w:t>
      </w:r>
      <w:r w:rsidR="009008C6">
        <w:rPr>
          <w:lang w:eastAsia="ja-JP"/>
        </w:rPr>
        <w:t xml:space="preserve"> over the transport network, between the serving cell and the LTM candidate cells. This </w:t>
      </w:r>
      <w:r w:rsidR="001E46DE">
        <w:rPr>
          <w:lang w:eastAsia="ja-JP"/>
        </w:rPr>
        <w:t>signaling</w:t>
      </w:r>
      <w:r w:rsidR="009008C6">
        <w:rPr>
          <w:lang w:eastAsia="ja-JP"/>
        </w:rPr>
        <w:t xml:space="preserve"> comes with delays that in the worst case means that the UE will not know in time that e.g. an aperiodic CSI-RS is going to be transmitted. Transport network delays may not be as critical for SP CSI-RS: even if the UE misses the first transmission(s) it can still measure on later ones.</w:t>
      </w:r>
    </w:p>
    <w:p w14:paraId="34EB341A" w14:textId="1A0C3325" w:rsidR="00917A6D" w:rsidRPr="009008C6" w:rsidRDefault="005A0B76" w:rsidP="00A12CE2">
      <w:pPr>
        <w:pStyle w:val="Observation"/>
      </w:pPr>
      <w:bookmarkStart w:id="33" w:name="_Toc189841578"/>
      <w:r>
        <w:t xml:space="preserve">A </w:t>
      </w:r>
      <w:r w:rsidR="00F93F4F">
        <w:t xml:space="preserve">UE </w:t>
      </w:r>
      <w:r>
        <w:t xml:space="preserve">may not be notified in time </w:t>
      </w:r>
      <w:r w:rsidR="00F93F4F">
        <w:t>that an aperiodic CSI-RS is going to be transmitted</w:t>
      </w:r>
      <w:r>
        <w:t xml:space="preserve"> due to t</w:t>
      </w:r>
      <w:r w:rsidR="00F93F4F">
        <w:t>ransport network delays</w:t>
      </w:r>
      <w:r>
        <w:t>.</w:t>
      </w:r>
      <w:bookmarkEnd w:id="33"/>
    </w:p>
    <w:p w14:paraId="4F854025" w14:textId="6239177B" w:rsidR="00594860" w:rsidRPr="005E4E06" w:rsidRDefault="00CC530E" w:rsidP="005E4E06">
      <w:pPr>
        <w:pStyle w:val="Proposal"/>
      </w:pPr>
      <w:bookmarkStart w:id="34" w:name="_Toc189841596"/>
      <w:r>
        <w:t xml:space="preserve">Aperiodic CSI-RS is not supported for event triggered </w:t>
      </w:r>
      <w:r w:rsidR="004053E6">
        <w:t xml:space="preserve">or </w:t>
      </w:r>
      <w:proofErr w:type="spellStart"/>
      <w:r w:rsidR="004053E6">
        <w:t>gNB</w:t>
      </w:r>
      <w:proofErr w:type="spellEnd"/>
      <w:r w:rsidR="004053E6">
        <w:t xml:space="preserve"> scheduled reporting</w:t>
      </w:r>
      <w:r w:rsidR="00174951">
        <w:t>.</w:t>
      </w:r>
      <w:bookmarkEnd w:id="34"/>
    </w:p>
    <w:p w14:paraId="345C0157" w14:textId="2E41A309" w:rsidR="00FF0A01" w:rsidRDefault="001549D7" w:rsidP="001549D7">
      <w:pPr>
        <w:pStyle w:val="Heading2"/>
      </w:pPr>
      <w:r>
        <w:t>2.3</w:t>
      </w:r>
      <w:r>
        <w:tab/>
        <w:t xml:space="preserve">CSI </w:t>
      </w:r>
      <w:r w:rsidR="00522FAF">
        <w:t>acquisition</w:t>
      </w:r>
    </w:p>
    <w:p w14:paraId="0BEB9595" w14:textId="3A475D83" w:rsidR="00DD7679" w:rsidRDefault="00530C4D" w:rsidP="00DD7679">
      <w:pPr>
        <w:jc w:val="both"/>
        <w:rPr>
          <w:lang w:val="en-GB" w:eastAsia="ja-JP"/>
        </w:rPr>
      </w:pPr>
      <w:r>
        <w:rPr>
          <w:lang w:val="en-GB" w:eastAsia="ja-JP"/>
        </w:rPr>
        <w:t>In RAN1#118bis and RAN1#119, the following was agreed:</w:t>
      </w:r>
    </w:p>
    <w:p w14:paraId="57F14B02" w14:textId="745EA22B" w:rsidR="00DD7679" w:rsidRDefault="00DD7679" w:rsidP="00DD7679">
      <w:pPr>
        <w:jc w:val="both"/>
        <w:rPr>
          <w:lang w:val="en-GB" w:eastAsia="ja-JP"/>
        </w:rPr>
      </w:pPr>
      <w:r w:rsidRPr="00DD7679">
        <w:rPr>
          <w:noProof/>
          <w:lang w:val="en-GB" w:eastAsia="ja-JP"/>
        </w:rPr>
        <mc:AlternateContent>
          <mc:Choice Requires="wps">
            <w:drawing>
              <wp:inline distT="0" distB="0" distL="0" distR="0" wp14:anchorId="6D8038CA" wp14:editId="6B0F903F">
                <wp:extent cx="6096000" cy="1404620"/>
                <wp:effectExtent l="0" t="0" r="19050" b="16510"/>
                <wp:docPr id="917893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6631DF4" w14:textId="7B16406D" w:rsidR="008A3FF4" w:rsidRPr="00E7037A" w:rsidRDefault="008A3FF4" w:rsidP="008A3FF4">
                            <w:pPr>
                              <w:spacing w:after="0"/>
                              <w:rPr>
                                <w:bCs/>
                              </w:rPr>
                            </w:pPr>
                            <w:r w:rsidRPr="00E7037A">
                              <w:rPr>
                                <w:bCs/>
                                <w:highlight w:val="green"/>
                              </w:rPr>
                              <w:t>Agreement</w:t>
                            </w:r>
                            <w:r w:rsidR="00530C4D">
                              <w:rPr>
                                <w:bCs/>
                              </w:rPr>
                              <w:t xml:space="preserve"> (RAN1#118bis) </w:t>
                            </w:r>
                          </w:p>
                          <w:p w14:paraId="338101CB" w14:textId="77777777" w:rsidR="008A3FF4" w:rsidRPr="00E7037A" w:rsidRDefault="008A3FF4" w:rsidP="008A3FF4">
                            <w:pPr>
                              <w:spacing w:after="0"/>
                              <w:rPr>
                                <w:bCs/>
                              </w:rPr>
                            </w:pPr>
                            <w:r w:rsidRPr="00E7037A">
                              <w:rPr>
                                <w:bCs/>
                              </w:rPr>
                              <w:t>The following alternatives are further studied:</w:t>
                            </w:r>
                          </w:p>
                          <w:p w14:paraId="772E8EA7" w14:textId="77777777" w:rsidR="008A3FF4" w:rsidRDefault="008A3FF4" w:rsidP="000F54F0">
                            <w:pPr>
                              <w:pStyle w:val="ListParagraph"/>
                              <w:numPr>
                                <w:ilvl w:val="0"/>
                                <w:numId w:val="20"/>
                              </w:numPr>
                              <w:spacing w:after="0"/>
                              <w:rPr>
                                <w:bCs/>
                              </w:rPr>
                            </w:pPr>
                            <w:r w:rsidRPr="00E7037A">
                              <w:rPr>
                                <w:bCs/>
                              </w:rPr>
                              <w:t>Alt-1: CSI-RS measurement and CSI reporting operations are performed before reception of LTM Cell Switch Command (CSC) MAC CE.</w:t>
                            </w:r>
                          </w:p>
                          <w:p w14:paraId="50238890" w14:textId="77777777" w:rsidR="008A3FF4" w:rsidRDefault="008A3FF4" w:rsidP="000F54F0">
                            <w:pPr>
                              <w:pStyle w:val="ListParagraph"/>
                              <w:numPr>
                                <w:ilvl w:val="1"/>
                                <w:numId w:val="20"/>
                              </w:numPr>
                              <w:spacing w:after="0"/>
                              <w:rPr>
                                <w:bCs/>
                              </w:rPr>
                            </w:pPr>
                            <w:r w:rsidRPr="00E7037A">
                              <w:rPr>
                                <w:bCs/>
                              </w:rPr>
                              <w:t>The report is sent to the serving cell and transferred to the candidate/target cell(s)</w:t>
                            </w:r>
                          </w:p>
                          <w:p w14:paraId="7E3AEBBA" w14:textId="77777777" w:rsidR="008A3FF4" w:rsidRDefault="008A3FF4" w:rsidP="000F54F0">
                            <w:pPr>
                              <w:pStyle w:val="ListParagraph"/>
                              <w:numPr>
                                <w:ilvl w:val="0"/>
                                <w:numId w:val="20"/>
                              </w:numPr>
                              <w:spacing w:after="0"/>
                              <w:rPr>
                                <w:bCs/>
                              </w:rPr>
                            </w:pPr>
                            <w:r w:rsidRPr="00E7037A">
                              <w:rPr>
                                <w:bCs/>
                              </w:rPr>
                              <w:t>Alt-2: CSI-RS measurement can start before reception of LTM CSC MAC CE and CSI reporting operation is performed after reception of LTM CSC MAC CE.</w:t>
                            </w:r>
                          </w:p>
                          <w:p w14:paraId="35724298" w14:textId="77777777" w:rsidR="008A3FF4" w:rsidRDefault="008A3FF4" w:rsidP="000F54F0">
                            <w:pPr>
                              <w:pStyle w:val="ListParagraph"/>
                              <w:numPr>
                                <w:ilvl w:val="1"/>
                                <w:numId w:val="20"/>
                              </w:numPr>
                              <w:spacing w:after="0"/>
                              <w:rPr>
                                <w:bCs/>
                              </w:rPr>
                            </w:pPr>
                            <w:r w:rsidRPr="00E7037A">
                              <w:rPr>
                                <w:bCs/>
                              </w:rPr>
                              <w:t>The report is sent directly to target cell</w:t>
                            </w:r>
                          </w:p>
                          <w:p w14:paraId="7B719D27" w14:textId="77777777" w:rsidR="008A3FF4" w:rsidRDefault="008A3FF4" w:rsidP="000F54F0">
                            <w:pPr>
                              <w:pStyle w:val="ListParagraph"/>
                              <w:numPr>
                                <w:ilvl w:val="0"/>
                                <w:numId w:val="20"/>
                              </w:numPr>
                              <w:spacing w:after="0"/>
                              <w:rPr>
                                <w:bCs/>
                              </w:rPr>
                            </w:pPr>
                            <w:r w:rsidRPr="00E7037A">
                              <w:rPr>
                                <w:bCs/>
                              </w:rPr>
                              <w:t>Alt-3: CSI-RS measurement and CSI reporting operations are performed after reception of LTM CSC MAC CE.</w:t>
                            </w:r>
                          </w:p>
                          <w:p w14:paraId="50A6DC80" w14:textId="77777777" w:rsidR="008A3FF4" w:rsidRPr="00E7037A" w:rsidRDefault="008A3FF4" w:rsidP="000F54F0">
                            <w:pPr>
                              <w:pStyle w:val="ListParagraph"/>
                              <w:numPr>
                                <w:ilvl w:val="1"/>
                                <w:numId w:val="20"/>
                              </w:numPr>
                              <w:spacing w:after="0"/>
                              <w:rPr>
                                <w:bCs/>
                              </w:rPr>
                            </w:pPr>
                            <w:r w:rsidRPr="00E7037A">
                              <w:rPr>
                                <w:bCs/>
                              </w:rPr>
                              <w:t>The report is sent directly to target cell</w:t>
                            </w:r>
                          </w:p>
                          <w:p w14:paraId="4C29A2FD" w14:textId="2230EAA2" w:rsidR="00DD7679" w:rsidRDefault="008A3FF4" w:rsidP="008A3FF4">
                            <w:pPr>
                              <w:spacing w:after="0"/>
                              <w:rPr>
                                <w:bCs/>
                              </w:rPr>
                            </w:pPr>
                            <w:r w:rsidRPr="00E7037A">
                              <w:rPr>
                                <w:bCs/>
                              </w:rPr>
                              <w:t>Companies are requested to provide the details of exact report timing and triggering mechanism in the next meeting</w:t>
                            </w:r>
                          </w:p>
                          <w:p w14:paraId="4CA477E5" w14:textId="77777777" w:rsidR="00D55C0B" w:rsidRDefault="00D55C0B" w:rsidP="008A3FF4">
                            <w:pPr>
                              <w:spacing w:after="0"/>
                              <w:rPr>
                                <w:bCs/>
                              </w:rPr>
                            </w:pPr>
                          </w:p>
                          <w:p w14:paraId="724B358C" w14:textId="249AD8FA" w:rsidR="00D55C0B" w:rsidRPr="00D55C0B" w:rsidRDefault="00D55C0B" w:rsidP="00D55C0B">
                            <w:pPr>
                              <w:spacing w:after="0"/>
                            </w:pPr>
                            <w:r w:rsidRPr="00D55C0B">
                              <w:rPr>
                                <w:highlight w:val="darkYellow"/>
                              </w:rPr>
                              <w:t>Working Assumption</w:t>
                            </w:r>
                            <w:r w:rsidR="007C0B2B">
                              <w:t xml:space="preserve"> </w:t>
                            </w:r>
                            <w:r w:rsidR="007C0B2B" w:rsidRPr="007C0B2B">
                              <w:t>(RAN1#119)</w:t>
                            </w:r>
                          </w:p>
                          <w:p w14:paraId="4A522E6D" w14:textId="77777777" w:rsidR="00D55C0B" w:rsidRPr="00D55C0B" w:rsidRDefault="00D55C0B" w:rsidP="00D55C0B">
                            <w:pPr>
                              <w:spacing w:after="0"/>
                            </w:pPr>
                            <w:r w:rsidRPr="00D55C0B">
                              <w:t>As baseline, CSI-RS measurement and CSI reporting operations are performed after reception of LTM CSC MAC CE.</w:t>
                            </w:r>
                          </w:p>
                          <w:p w14:paraId="153FEEE3" w14:textId="77777777" w:rsidR="00D55C0B" w:rsidRDefault="00D55C0B" w:rsidP="000F54F0">
                            <w:pPr>
                              <w:pStyle w:val="ListParagraph"/>
                              <w:numPr>
                                <w:ilvl w:val="0"/>
                                <w:numId w:val="22"/>
                              </w:numPr>
                              <w:spacing w:after="0"/>
                            </w:pPr>
                            <w:r w:rsidRPr="00D55C0B">
                              <w:t>The report is sent directly to target cell</w:t>
                            </w:r>
                          </w:p>
                          <w:p w14:paraId="6BCA8260" w14:textId="77777777" w:rsidR="00D55C0B" w:rsidRDefault="00D55C0B" w:rsidP="000F54F0">
                            <w:pPr>
                              <w:pStyle w:val="ListParagraph"/>
                              <w:numPr>
                                <w:ilvl w:val="0"/>
                                <w:numId w:val="22"/>
                              </w:numPr>
                              <w:spacing w:after="0"/>
                            </w:pPr>
                            <w:r w:rsidRPr="00D55C0B">
                              <w:t>Introduce UE capability for CSI-RS measurement can start before reception of LTM CSC MAC CE</w:t>
                            </w:r>
                          </w:p>
                          <w:p w14:paraId="5F71FCDA" w14:textId="43173148" w:rsidR="00D55C0B" w:rsidRPr="00D55C0B" w:rsidRDefault="00D55C0B" w:rsidP="000F54F0">
                            <w:pPr>
                              <w:pStyle w:val="ListParagraph"/>
                              <w:numPr>
                                <w:ilvl w:val="1"/>
                                <w:numId w:val="22"/>
                              </w:numPr>
                              <w:spacing w:after="0"/>
                            </w:pPr>
                            <w:r w:rsidRPr="00D55C0B">
                              <w:t>Other than UE capability, strive for no additional spec impact compared to the baseline (only one triggering mechanism will be specified)</w:t>
                            </w:r>
                          </w:p>
                        </w:txbxContent>
                      </wps:txbx>
                      <wps:bodyPr rot="0" vert="horz" wrap="square" lIns="91440" tIns="45720" rIns="91440" bIns="45720" anchor="t" anchorCtr="0">
                        <a:spAutoFit/>
                      </wps:bodyPr>
                    </wps:wsp>
                  </a:graphicData>
                </a:graphic>
              </wp:inline>
            </w:drawing>
          </mc:Choice>
          <mc:Fallback>
            <w:pict>
              <v:shape w14:anchorId="6D8038CA" id="_x0000_s1032"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EV6sowYAgAAJwQAAA4AAAAAAAAAAAAAAAAALgIAAGRycy9lMm9Eb2MueG1sUEsBAi0AFAAGAAgA&#10;AAAhAKRRKB7bAAAABQEAAA8AAAAAAAAAAAAAAAAAcgQAAGRycy9kb3ducmV2LnhtbFBLBQYAAAAA&#10;BAAEAPMAAAB6BQAAAAA=&#10;">
                <v:textbox style="mso-fit-shape-to-text:t">
                  <w:txbxContent>
                    <w:p w14:paraId="56631DF4" w14:textId="7B16406D" w:rsidR="008A3FF4" w:rsidRPr="00E7037A" w:rsidRDefault="008A3FF4" w:rsidP="008A3FF4">
                      <w:pPr>
                        <w:spacing w:after="0"/>
                        <w:rPr>
                          <w:bCs/>
                        </w:rPr>
                      </w:pPr>
                      <w:r w:rsidRPr="00E7037A">
                        <w:rPr>
                          <w:bCs/>
                          <w:highlight w:val="green"/>
                        </w:rPr>
                        <w:t>Agreement</w:t>
                      </w:r>
                      <w:r w:rsidR="00530C4D">
                        <w:rPr>
                          <w:bCs/>
                        </w:rPr>
                        <w:t xml:space="preserve"> (RAN1#118bis) </w:t>
                      </w:r>
                    </w:p>
                    <w:p w14:paraId="338101CB" w14:textId="77777777" w:rsidR="008A3FF4" w:rsidRPr="00E7037A" w:rsidRDefault="008A3FF4" w:rsidP="008A3FF4">
                      <w:pPr>
                        <w:spacing w:after="0"/>
                        <w:rPr>
                          <w:bCs/>
                        </w:rPr>
                      </w:pPr>
                      <w:r w:rsidRPr="00E7037A">
                        <w:rPr>
                          <w:bCs/>
                        </w:rPr>
                        <w:t>The following alternatives are further studied:</w:t>
                      </w:r>
                    </w:p>
                    <w:p w14:paraId="772E8EA7" w14:textId="77777777" w:rsidR="008A3FF4" w:rsidRDefault="008A3FF4" w:rsidP="000F54F0">
                      <w:pPr>
                        <w:pStyle w:val="ListParagraph"/>
                        <w:numPr>
                          <w:ilvl w:val="0"/>
                          <w:numId w:val="20"/>
                        </w:numPr>
                        <w:spacing w:after="0"/>
                        <w:rPr>
                          <w:bCs/>
                        </w:rPr>
                      </w:pPr>
                      <w:r w:rsidRPr="00E7037A">
                        <w:rPr>
                          <w:bCs/>
                        </w:rPr>
                        <w:t>Alt-1: CSI-RS measurement and CSI reporting operations are performed before reception of LTM Cell Switch Command (CSC) MAC CE.</w:t>
                      </w:r>
                    </w:p>
                    <w:p w14:paraId="50238890" w14:textId="77777777" w:rsidR="008A3FF4" w:rsidRDefault="008A3FF4" w:rsidP="000F54F0">
                      <w:pPr>
                        <w:pStyle w:val="ListParagraph"/>
                        <w:numPr>
                          <w:ilvl w:val="1"/>
                          <w:numId w:val="20"/>
                        </w:numPr>
                        <w:spacing w:after="0"/>
                        <w:rPr>
                          <w:bCs/>
                        </w:rPr>
                      </w:pPr>
                      <w:r w:rsidRPr="00E7037A">
                        <w:rPr>
                          <w:bCs/>
                        </w:rPr>
                        <w:t>The report is sent to the serving cell and transferred to the candidate/target cell(s)</w:t>
                      </w:r>
                    </w:p>
                    <w:p w14:paraId="7E3AEBBA" w14:textId="77777777" w:rsidR="008A3FF4" w:rsidRDefault="008A3FF4" w:rsidP="000F54F0">
                      <w:pPr>
                        <w:pStyle w:val="ListParagraph"/>
                        <w:numPr>
                          <w:ilvl w:val="0"/>
                          <w:numId w:val="20"/>
                        </w:numPr>
                        <w:spacing w:after="0"/>
                        <w:rPr>
                          <w:bCs/>
                        </w:rPr>
                      </w:pPr>
                      <w:r w:rsidRPr="00E7037A">
                        <w:rPr>
                          <w:bCs/>
                        </w:rPr>
                        <w:t>Alt-2: CSI-RS measurement can start before reception of LTM CSC MAC CE and CSI reporting operation is performed after reception of LTM CSC MAC CE.</w:t>
                      </w:r>
                    </w:p>
                    <w:p w14:paraId="35724298" w14:textId="77777777" w:rsidR="008A3FF4" w:rsidRDefault="008A3FF4" w:rsidP="000F54F0">
                      <w:pPr>
                        <w:pStyle w:val="ListParagraph"/>
                        <w:numPr>
                          <w:ilvl w:val="1"/>
                          <w:numId w:val="20"/>
                        </w:numPr>
                        <w:spacing w:after="0"/>
                        <w:rPr>
                          <w:bCs/>
                        </w:rPr>
                      </w:pPr>
                      <w:r w:rsidRPr="00E7037A">
                        <w:rPr>
                          <w:bCs/>
                        </w:rPr>
                        <w:t>The report is sent directly to target cell</w:t>
                      </w:r>
                    </w:p>
                    <w:p w14:paraId="7B719D27" w14:textId="77777777" w:rsidR="008A3FF4" w:rsidRDefault="008A3FF4" w:rsidP="000F54F0">
                      <w:pPr>
                        <w:pStyle w:val="ListParagraph"/>
                        <w:numPr>
                          <w:ilvl w:val="0"/>
                          <w:numId w:val="20"/>
                        </w:numPr>
                        <w:spacing w:after="0"/>
                        <w:rPr>
                          <w:bCs/>
                        </w:rPr>
                      </w:pPr>
                      <w:r w:rsidRPr="00E7037A">
                        <w:rPr>
                          <w:bCs/>
                        </w:rPr>
                        <w:t>Alt-3: CSI-RS measurement and CSI reporting operations are performed after reception of LTM CSC MAC CE.</w:t>
                      </w:r>
                    </w:p>
                    <w:p w14:paraId="50A6DC80" w14:textId="77777777" w:rsidR="008A3FF4" w:rsidRPr="00E7037A" w:rsidRDefault="008A3FF4" w:rsidP="000F54F0">
                      <w:pPr>
                        <w:pStyle w:val="ListParagraph"/>
                        <w:numPr>
                          <w:ilvl w:val="1"/>
                          <w:numId w:val="20"/>
                        </w:numPr>
                        <w:spacing w:after="0"/>
                        <w:rPr>
                          <w:bCs/>
                        </w:rPr>
                      </w:pPr>
                      <w:r w:rsidRPr="00E7037A">
                        <w:rPr>
                          <w:bCs/>
                        </w:rPr>
                        <w:t>The report is sent directly to target cell</w:t>
                      </w:r>
                    </w:p>
                    <w:p w14:paraId="4C29A2FD" w14:textId="2230EAA2" w:rsidR="00DD7679" w:rsidRDefault="008A3FF4" w:rsidP="008A3FF4">
                      <w:pPr>
                        <w:spacing w:after="0"/>
                        <w:rPr>
                          <w:bCs/>
                        </w:rPr>
                      </w:pPr>
                      <w:r w:rsidRPr="00E7037A">
                        <w:rPr>
                          <w:bCs/>
                        </w:rPr>
                        <w:t>Companies are requested to provide the details of exact report timing and triggering mechanism in the next meeting</w:t>
                      </w:r>
                    </w:p>
                    <w:p w14:paraId="4CA477E5" w14:textId="77777777" w:rsidR="00D55C0B" w:rsidRDefault="00D55C0B" w:rsidP="008A3FF4">
                      <w:pPr>
                        <w:spacing w:after="0"/>
                        <w:rPr>
                          <w:bCs/>
                        </w:rPr>
                      </w:pPr>
                    </w:p>
                    <w:p w14:paraId="724B358C" w14:textId="249AD8FA" w:rsidR="00D55C0B" w:rsidRPr="00D55C0B" w:rsidRDefault="00D55C0B" w:rsidP="00D55C0B">
                      <w:pPr>
                        <w:spacing w:after="0"/>
                      </w:pPr>
                      <w:r w:rsidRPr="00D55C0B">
                        <w:rPr>
                          <w:highlight w:val="darkYellow"/>
                        </w:rPr>
                        <w:t>Working Assumption</w:t>
                      </w:r>
                      <w:r w:rsidR="007C0B2B">
                        <w:t xml:space="preserve"> </w:t>
                      </w:r>
                      <w:r w:rsidR="007C0B2B" w:rsidRPr="007C0B2B">
                        <w:t>(RAN1#119)</w:t>
                      </w:r>
                    </w:p>
                    <w:p w14:paraId="4A522E6D" w14:textId="77777777" w:rsidR="00D55C0B" w:rsidRPr="00D55C0B" w:rsidRDefault="00D55C0B" w:rsidP="00D55C0B">
                      <w:pPr>
                        <w:spacing w:after="0"/>
                      </w:pPr>
                      <w:r w:rsidRPr="00D55C0B">
                        <w:t>As baseline, CSI-RS measurement and CSI reporting operations are performed after reception of LTM CSC MAC CE.</w:t>
                      </w:r>
                    </w:p>
                    <w:p w14:paraId="153FEEE3" w14:textId="77777777" w:rsidR="00D55C0B" w:rsidRDefault="00D55C0B" w:rsidP="000F54F0">
                      <w:pPr>
                        <w:pStyle w:val="ListParagraph"/>
                        <w:numPr>
                          <w:ilvl w:val="0"/>
                          <w:numId w:val="22"/>
                        </w:numPr>
                        <w:spacing w:after="0"/>
                      </w:pPr>
                      <w:r w:rsidRPr="00D55C0B">
                        <w:t>The report is sent directly to target cell</w:t>
                      </w:r>
                    </w:p>
                    <w:p w14:paraId="6BCA8260" w14:textId="77777777" w:rsidR="00D55C0B" w:rsidRDefault="00D55C0B" w:rsidP="000F54F0">
                      <w:pPr>
                        <w:pStyle w:val="ListParagraph"/>
                        <w:numPr>
                          <w:ilvl w:val="0"/>
                          <w:numId w:val="22"/>
                        </w:numPr>
                        <w:spacing w:after="0"/>
                      </w:pPr>
                      <w:r w:rsidRPr="00D55C0B">
                        <w:t>Introduce UE capability for CSI-RS measurement can start before reception of LTM CSC MAC CE</w:t>
                      </w:r>
                    </w:p>
                    <w:p w14:paraId="5F71FCDA" w14:textId="43173148" w:rsidR="00D55C0B" w:rsidRPr="00D55C0B" w:rsidRDefault="00D55C0B" w:rsidP="000F54F0">
                      <w:pPr>
                        <w:pStyle w:val="ListParagraph"/>
                        <w:numPr>
                          <w:ilvl w:val="1"/>
                          <w:numId w:val="22"/>
                        </w:numPr>
                        <w:spacing w:after="0"/>
                      </w:pPr>
                      <w:r w:rsidRPr="00D55C0B">
                        <w:t>Other than UE capability, strive for no additional spec impact compared to the baseline (only one triggering mechanism will be specified)</w:t>
                      </w:r>
                    </w:p>
                  </w:txbxContent>
                </v:textbox>
                <w10:anchorlock/>
              </v:shape>
            </w:pict>
          </mc:Fallback>
        </mc:AlternateContent>
      </w:r>
    </w:p>
    <w:p w14:paraId="61E5DCAE" w14:textId="0787CE2D" w:rsidR="00BD3737" w:rsidRDefault="00BD3737" w:rsidP="00BD3737">
      <w:pPr>
        <w:pStyle w:val="Heading3"/>
      </w:pPr>
      <w:r>
        <w:t>2.3.1</w:t>
      </w:r>
      <w:r>
        <w:tab/>
        <w:t>Basics</w:t>
      </w:r>
    </w:p>
    <w:p w14:paraId="4389E1E7" w14:textId="1DB4E4A5" w:rsidR="009E13BE" w:rsidRDefault="00BD3737" w:rsidP="00DD7679">
      <w:pPr>
        <w:jc w:val="both"/>
        <w:rPr>
          <w:lang w:val="en-GB" w:eastAsia="ja-JP"/>
        </w:rPr>
      </w:pPr>
      <w:r>
        <w:rPr>
          <w:lang w:val="en-GB" w:eastAsia="ja-JP"/>
        </w:rPr>
        <w:t xml:space="preserve">CSI acquisition in the serving cell can be performed based on periodic, semi-persistent and </w:t>
      </w:r>
      <w:r w:rsidR="002241D7">
        <w:rPr>
          <w:lang w:val="en-GB" w:eastAsia="ja-JP"/>
        </w:rPr>
        <w:t>aperiodic CSI-RS. With semi-persistent and aperiodic CSI-RS</w:t>
      </w:r>
      <w:r w:rsidR="00063FAF">
        <w:rPr>
          <w:lang w:val="en-GB" w:eastAsia="ja-JP"/>
        </w:rPr>
        <w:t xml:space="preserve">, the serving cell </w:t>
      </w:r>
      <w:r w:rsidR="00D16C74">
        <w:rPr>
          <w:lang w:val="en-GB" w:eastAsia="ja-JP"/>
        </w:rPr>
        <w:t xml:space="preserve">activates the transmission of the corresponding reference </w:t>
      </w:r>
      <w:r w:rsidR="00955A8A">
        <w:rPr>
          <w:lang w:val="en-GB" w:eastAsia="ja-JP"/>
        </w:rPr>
        <w:t>signals and instructs the UE to perform the measurements. For LTM, the CSI-RS should be transmitted by the</w:t>
      </w:r>
      <w:r w:rsidR="00315744">
        <w:rPr>
          <w:lang w:val="en-GB" w:eastAsia="ja-JP"/>
        </w:rPr>
        <w:t xml:space="preserve"> candidate</w:t>
      </w:r>
      <w:r w:rsidR="00955A8A">
        <w:rPr>
          <w:lang w:val="en-GB" w:eastAsia="ja-JP"/>
        </w:rPr>
        <w:t xml:space="preserve"> cell, which </w:t>
      </w:r>
      <w:r w:rsidR="002D3D3F">
        <w:rPr>
          <w:lang w:val="en-GB" w:eastAsia="ja-JP"/>
        </w:rPr>
        <w:t>is not under the control of the</w:t>
      </w:r>
      <w:r w:rsidR="00033438">
        <w:rPr>
          <w:lang w:val="en-GB" w:eastAsia="ja-JP"/>
        </w:rPr>
        <w:t xml:space="preserve"> serving cell.</w:t>
      </w:r>
      <w:r w:rsidR="00C702DA">
        <w:rPr>
          <w:lang w:val="en-GB" w:eastAsia="ja-JP"/>
        </w:rPr>
        <w:t xml:space="preserve"> To</w:t>
      </w:r>
      <w:r w:rsidR="007B38E7">
        <w:rPr>
          <w:lang w:val="en-GB" w:eastAsia="ja-JP"/>
        </w:rPr>
        <w:t xml:space="preserve"> activate CSI-RS transmission in a</w:t>
      </w:r>
      <w:r w:rsidR="003B01C5">
        <w:rPr>
          <w:lang w:val="en-GB" w:eastAsia="ja-JP"/>
        </w:rPr>
        <w:t xml:space="preserve"> candidate</w:t>
      </w:r>
      <w:r w:rsidR="007B38E7">
        <w:rPr>
          <w:lang w:val="en-GB" w:eastAsia="ja-JP"/>
        </w:rPr>
        <w:t xml:space="preserve"> cell, the </w:t>
      </w:r>
      <w:r w:rsidR="00315744">
        <w:rPr>
          <w:lang w:val="en-GB" w:eastAsia="ja-JP"/>
        </w:rPr>
        <w:t xml:space="preserve">serving </w:t>
      </w:r>
      <w:r w:rsidR="003B01C5">
        <w:rPr>
          <w:lang w:val="en-GB" w:eastAsia="ja-JP"/>
        </w:rPr>
        <w:t xml:space="preserve">cell would have to request the candidate cell to activate the transmission, and that would have to be signalled </w:t>
      </w:r>
      <w:r w:rsidR="00B37D70">
        <w:rPr>
          <w:lang w:val="en-GB" w:eastAsia="ja-JP"/>
        </w:rPr>
        <w:t>over a</w:t>
      </w:r>
      <w:r w:rsidR="00576A76">
        <w:rPr>
          <w:lang w:val="en-GB" w:eastAsia="ja-JP"/>
        </w:rPr>
        <w:t xml:space="preserve"> transport network with potentially varying and non-deterministic delay.</w:t>
      </w:r>
      <w:r w:rsidR="00E640FA">
        <w:rPr>
          <w:lang w:val="en-GB" w:eastAsia="ja-JP"/>
        </w:rPr>
        <w:t xml:space="preserve"> Based on this reasoning, we feel that it is sufficient to specify early CSI acquisition based on periodic CSI-RS</w:t>
      </w:r>
      <w:r w:rsidR="000A58C8">
        <w:rPr>
          <w:lang w:val="en-GB" w:eastAsia="ja-JP"/>
        </w:rPr>
        <w:t>:</w:t>
      </w:r>
      <w:r w:rsidR="00063FAF">
        <w:rPr>
          <w:lang w:val="en-GB" w:eastAsia="ja-JP"/>
        </w:rPr>
        <w:t xml:space="preserve"> </w:t>
      </w:r>
    </w:p>
    <w:p w14:paraId="2F6F8EF6" w14:textId="77777777" w:rsidR="00080F78" w:rsidRPr="00FA3842" w:rsidRDefault="00080F78" w:rsidP="00080F78">
      <w:pPr>
        <w:pStyle w:val="Proposal"/>
        <w:rPr>
          <w:lang w:val="en-GB"/>
        </w:rPr>
      </w:pPr>
      <w:bookmarkStart w:id="35" w:name="_Toc189841597"/>
      <w:r w:rsidRPr="00FA3842">
        <w:rPr>
          <w:lang w:val="en-GB"/>
        </w:rPr>
        <w:t>Support CSI acquisition on candidate cells based on periodic CSI-RS.</w:t>
      </w:r>
      <w:bookmarkEnd w:id="35"/>
    </w:p>
    <w:p w14:paraId="327FF77D" w14:textId="77777777" w:rsidR="00153E24" w:rsidRPr="00FA3842" w:rsidRDefault="00153E24" w:rsidP="00153E24">
      <w:pPr>
        <w:jc w:val="both"/>
        <w:rPr>
          <w:lang w:val="en-GB" w:eastAsia="ja-JP"/>
        </w:rPr>
      </w:pPr>
      <w:r w:rsidRPr="00FA3842">
        <w:rPr>
          <w:lang w:val="en-GB" w:eastAsia="ja-JP"/>
        </w:rPr>
        <w:t>To perform link adaptation, the NW needs a CQI value, which is one part of CSI. In NR, there are many additional parameters that describe CSI, and the natural question is what parameters would be relevant to report also for a candidate cell. Since this would be used only during a short time, only the most important parameters should be reported. Here we propose to limit this to Type I codebook reporting, and only report CRI, CQI, PMI and RI:</w:t>
      </w:r>
    </w:p>
    <w:p w14:paraId="724636EC" w14:textId="77777777" w:rsidR="00153E24" w:rsidRPr="00FA3842" w:rsidRDefault="00153E24" w:rsidP="00153E24">
      <w:pPr>
        <w:pStyle w:val="Proposal"/>
        <w:rPr>
          <w:lang w:val="en-GB"/>
        </w:rPr>
      </w:pPr>
      <w:bookmarkStart w:id="36" w:name="_Toc189841598"/>
      <w:r w:rsidRPr="00FA3842">
        <w:rPr>
          <w:lang w:val="en-GB"/>
        </w:rPr>
        <w:t>Support reporting of CRI, CQI, PMI and RI for a Type I codebook for a candidate cell before or after LTM cell switch.</w:t>
      </w:r>
      <w:bookmarkEnd w:id="36"/>
      <w:r w:rsidRPr="00FA3842">
        <w:rPr>
          <w:lang w:val="en-GB"/>
        </w:rPr>
        <w:t xml:space="preserve"> </w:t>
      </w:r>
    </w:p>
    <w:p w14:paraId="682A0BA1" w14:textId="77777777" w:rsidR="00153E24" w:rsidRPr="00FA3842" w:rsidRDefault="00153E24" w:rsidP="00153E24">
      <w:pPr>
        <w:jc w:val="both"/>
        <w:rPr>
          <w:lang w:val="en-GB" w:eastAsia="ja-JP"/>
        </w:rPr>
      </w:pPr>
      <w:r w:rsidRPr="00FA3842">
        <w:rPr>
          <w:lang w:val="en-GB" w:eastAsia="ja-JP"/>
        </w:rPr>
        <w:t>We thus exclude the Type II codebook, due to complexity and reporting overhead.</w:t>
      </w:r>
    </w:p>
    <w:p w14:paraId="300CFE20" w14:textId="77777777" w:rsidR="00153E24" w:rsidRPr="00FA3842" w:rsidRDefault="00153E24" w:rsidP="00153E24">
      <w:pPr>
        <w:jc w:val="both"/>
        <w:rPr>
          <w:lang w:val="en-GB" w:eastAsia="ja-JP"/>
        </w:rPr>
      </w:pPr>
      <w:r w:rsidRPr="00FA3842">
        <w:rPr>
          <w:lang w:val="en-GB" w:eastAsia="ja-JP"/>
        </w:rPr>
        <w:t>CSI acquisition on candidate cells should support all Type I codebooks in NR. This means that we support up to 128 ports. In case the candidate cell uses 128-port codebooks for intra-cell MIMO, it is vital that it is possible to reuse these CSI-RS resources also for candidate cell measurements:</w:t>
      </w:r>
    </w:p>
    <w:p w14:paraId="7D7DD4E8" w14:textId="77777777" w:rsidR="00153E24" w:rsidRPr="00FA3842" w:rsidRDefault="00153E24" w:rsidP="00153E24">
      <w:pPr>
        <w:pStyle w:val="Proposal"/>
        <w:rPr>
          <w:lang w:val="en-GB"/>
        </w:rPr>
      </w:pPr>
      <w:bookmarkStart w:id="37" w:name="_Toc189841599"/>
      <w:r w:rsidRPr="00FA3842">
        <w:rPr>
          <w:lang w:val="en-GB"/>
        </w:rPr>
        <w:t>Support Type I codebook with up to 128 ports for CSI acquisition on candidate cells.</w:t>
      </w:r>
      <w:bookmarkEnd w:id="37"/>
    </w:p>
    <w:p w14:paraId="742D477E" w14:textId="0C131912" w:rsidR="009E13BE" w:rsidRDefault="00153E24" w:rsidP="00955223">
      <w:pPr>
        <w:pStyle w:val="Heading3"/>
      </w:pPr>
      <w:r>
        <w:t>2.3.2</w:t>
      </w:r>
      <w:r>
        <w:tab/>
      </w:r>
      <w:r w:rsidR="00955223">
        <w:t>Measurement procedure</w:t>
      </w:r>
    </w:p>
    <w:p w14:paraId="4C8142E2" w14:textId="6A43B6FF" w:rsidR="009E13BE" w:rsidRDefault="00955223" w:rsidP="00DD7679">
      <w:pPr>
        <w:jc w:val="both"/>
        <w:rPr>
          <w:lang w:val="en-GB" w:eastAsia="ja-JP"/>
        </w:rPr>
      </w:pPr>
      <w:r>
        <w:rPr>
          <w:lang w:val="en-GB" w:eastAsia="ja-JP"/>
        </w:rPr>
        <w:t>For serving cell</w:t>
      </w:r>
      <w:r w:rsidR="00651B92">
        <w:rPr>
          <w:lang w:val="en-GB" w:eastAsia="ja-JP"/>
        </w:rPr>
        <w:t xml:space="preserve"> CSI measurements on periodic CSI-RS which is associated</w:t>
      </w:r>
      <w:r w:rsidR="00BF3135">
        <w:rPr>
          <w:lang w:val="en-GB" w:eastAsia="ja-JP"/>
        </w:rPr>
        <w:t xml:space="preserve"> with an (active) CSI report configuration, the UE must always be </w:t>
      </w:r>
      <w:r w:rsidR="00CB6A39">
        <w:rPr>
          <w:lang w:val="en-GB" w:eastAsia="ja-JP"/>
        </w:rPr>
        <w:t>prepared to report</w:t>
      </w:r>
      <w:r w:rsidR="00BF15C7">
        <w:rPr>
          <w:lang w:val="en-GB" w:eastAsia="ja-JP"/>
        </w:rPr>
        <w:t>. The UE reports its limits when it comes to CSI reporting via the corresponding UE capabilities.</w:t>
      </w:r>
      <w:r w:rsidR="00651B92">
        <w:rPr>
          <w:lang w:val="en-GB" w:eastAsia="ja-JP"/>
        </w:rPr>
        <w:t xml:space="preserve"> </w:t>
      </w:r>
    </w:p>
    <w:p w14:paraId="7AD882A9" w14:textId="3CB09ED5" w:rsidR="002802E0" w:rsidRDefault="002802E0" w:rsidP="00DD7679">
      <w:pPr>
        <w:jc w:val="both"/>
        <w:rPr>
          <w:lang w:val="en-GB" w:eastAsia="ja-JP"/>
        </w:rPr>
      </w:pPr>
      <w:r>
        <w:rPr>
          <w:lang w:val="en-GB" w:eastAsia="ja-JP"/>
        </w:rPr>
        <w:t xml:space="preserve">However, performing CSI measurements on </w:t>
      </w:r>
      <w:r w:rsidR="00322A3F">
        <w:rPr>
          <w:lang w:val="en-GB" w:eastAsia="ja-JP"/>
        </w:rPr>
        <w:t xml:space="preserve">a CSI-RS resource on a candidate cell is more complicated than </w:t>
      </w:r>
      <w:r w:rsidR="005A1050">
        <w:rPr>
          <w:lang w:val="en-GB" w:eastAsia="ja-JP"/>
        </w:rPr>
        <w:t>on the serving cell</w:t>
      </w:r>
      <w:r w:rsidR="00781DE2">
        <w:rPr>
          <w:lang w:val="en-GB" w:eastAsia="ja-JP"/>
        </w:rPr>
        <w:t xml:space="preserve">, since the UE </w:t>
      </w:r>
      <w:r w:rsidR="008D7C50">
        <w:rPr>
          <w:lang w:val="en-GB" w:eastAsia="ja-JP"/>
        </w:rPr>
        <w:t>must perform fine time-frequency synchroni</w:t>
      </w:r>
      <w:r w:rsidR="0005671D">
        <w:rPr>
          <w:lang w:val="en-GB" w:eastAsia="ja-JP"/>
        </w:rPr>
        <w:t xml:space="preserve">ze with the candidate cell before it can perform CSI acquisition. The UE typically does not synchronize to a candidate cell before a TCI state in </w:t>
      </w:r>
      <w:r w:rsidR="00FE6578">
        <w:rPr>
          <w:lang w:val="en-GB" w:eastAsia="ja-JP"/>
        </w:rPr>
        <w:t xml:space="preserve">the candidate cell is activated. </w:t>
      </w:r>
    </w:p>
    <w:p w14:paraId="2ED74BD7" w14:textId="5CC39F01" w:rsidR="00D51A26" w:rsidRDefault="00B1490E" w:rsidP="00DD7679">
      <w:pPr>
        <w:jc w:val="both"/>
        <w:rPr>
          <w:lang w:val="en-GB" w:eastAsia="ja-JP"/>
        </w:rPr>
      </w:pPr>
      <w:r>
        <w:rPr>
          <w:lang w:val="en-GB" w:eastAsia="ja-JP"/>
        </w:rPr>
        <w:t xml:space="preserve">RAN1 has agreed that in the baseline solution, the </w:t>
      </w:r>
      <w:r w:rsidRPr="005B4D33">
        <w:rPr>
          <w:lang w:val="en-GB" w:eastAsia="ja-JP"/>
        </w:rPr>
        <w:t xml:space="preserve">CSI-RS measurement and CSI reporting operations are performed after reception of </w:t>
      </w:r>
      <w:r>
        <w:rPr>
          <w:lang w:val="en-GB" w:eastAsia="ja-JP"/>
        </w:rPr>
        <w:t xml:space="preserve">the </w:t>
      </w:r>
      <w:r w:rsidRPr="005B4D33">
        <w:rPr>
          <w:lang w:val="en-GB" w:eastAsia="ja-JP"/>
        </w:rPr>
        <w:t>LTM CSC MAC CE</w:t>
      </w:r>
      <w:r>
        <w:rPr>
          <w:lang w:val="en-GB" w:eastAsia="ja-JP"/>
        </w:rPr>
        <w:t xml:space="preserve">. </w:t>
      </w:r>
      <w:r w:rsidR="00D51A26">
        <w:rPr>
          <w:lang w:val="en-GB" w:eastAsia="ja-JP"/>
        </w:rPr>
        <w:t>Fundamentally</w:t>
      </w:r>
      <w:r w:rsidR="00D03C5F">
        <w:rPr>
          <w:lang w:val="en-GB" w:eastAsia="ja-JP"/>
        </w:rPr>
        <w:t xml:space="preserve">, the time when the UE performs measurements on a CSI-RS is up to UE implementation. What </w:t>
      </w:r>
      <w:r w:rsidR="00331EA9">
        <w:rPr>
          <w:lang w:val="en-GB" w:eastAsia="ja-JP"/>
        </w:rPr>
        <w:t xml:space="preserve">must </w:t>
      </w:r>
      <w:r w:rsidR="00D03C5F">
        <w:rPr>
          <w:lang w:val="en-GB" w:eastAsia="ja-JP"/>
        </w:rPr>
        <w:t xml:space="preserve">be </w:t>
      </w:r>
      <w:r w:rsidR="001F59E7">
        <w:rPr>
          <w:lang w:val="en-GB" w:eastAsia="ja-JP"/>
        </w:rPr>
        <w:t xml:space="preserve">specified is the time when the CSI report will be delivered to the NW, and </w:t>
      </w:r>
      <w:r w:rsidR="004D3050">
        <w:rPr>
          <w:lang w:val="en-GB" w:eastAsia="ja-JP"/>
        </w:rPr>
        <w:t>how the CSI report is delivered to the NW.</w:t>
      </w:r>
      <w:r w:rsidR="00BC6B5B">
        <w:rPr>
          <w:lang w:val="en-GB" w:eastAsia="ja-JP"/>
        </w:rPr>
        <w:t xml:space="preserve"> </w:t>
      </w:r>
      <w:r w:rsidR="0022091D">
        <w:rPr>
          <w:lang w:val="en-GB" w:eastAsia="ja-JP"/>
        </w:rPr>
        <w:t xml:space="preserve">As the early CSI acquisition is </w:t>
      </w:r>
      <w:r w:rsidR="00D830CC">
        <w:rPr>
          <w:lang w:val="en-GB" w:eastAsia="ja-JP"/>
        </w:rPr>
        <w:t xml:space="preserve">only </w:t>
      </w:r>
      <w:r w:rsidR="00B01745">
        <w:rPr>
          <w:lang w:val="en-GB" w:eastAsia="ja-JP"/>
        </w:rPr>
        <w:t>relevant for the initial time the UE is in candidate (before the normal CSI acquisition becomes active)</w:t>
      </w:r>
      <w:r w:rsidR="009D0C17">
        <w:rPr>
          <w:lang w:val="en-GB" w:eastAsia="ja-JP"/>
        </w:rPr>
        <w:t xml:space="preserve"> it is relevant to </w:t>
      </w:r>
      <w:r w:rsidR="00CC4C06">
        <w:rPr>
          <w:lang w:val="en-GB" w:eastAsia="ja-JP"/>
        </w:rPr>
        <w:t>consider some sort of aperiodic reporting</w:t>
      </w:r>
      <w:r w:rsidR="0002400F">
        <w:rPr>
          <w:lang w:val="en-GB" w:eastAsia="ja-JP"/>
        </w:rPr>
        <w:t>:</w:t>
      </w:r>
    </w:p>
    <w:p w14:paraId="169FA77E" w14:textId="1A7A7E69" w:rsidR="0002400F" w:rsidRDefault="004F50AF" w:rsidP="0002400F">
      <w:pPr>
        <w:pStyle w:val="Observation"/>
        <w:rPr>
          <w:lang w:val="en-GB"/>
        </w:rPr>
      </w:pPr>
      <w:bookmarkStart w:id="38" w:name="_Toc189841579"/>
      <w:r>
        <w:rPr>
          <w:lang w:val="en-GB"/>
        </w:rPr>
        <w:t xml:space="preserve">It is not relevant to </w:t>
      </w:r>
      <w:r w:rsidR="005C2976">
        <w:rPr>
          <w:lang w:val="en-GB"/>
        </w:rPr>
        <w:t xml:space="preserve">consider periodic or semi-persistent CSI reporting </w:t>
      </w:r>
      <w:r w:rsidR="002130A0">
        <w:rPr>
          <w:lang w:val="en-GB"/>
        </w:rPr>
        <w:t>for early CSI reporting.</w:t>
      </w:r>
      <w:bookmarkEnd w:id="38"/>
    </w:p>
    <w:p w14:paraId="7AB1375B" w14:textId="06EB8494" w:rsidR="00731C7E" w:rsidRDefault="002130A0" w:rsidP="00731C7E">
      <w:pPr>
        <w:jc w:val="both"/>
        <w:rPr>
          <w:lang w:val="en-GB" w:eastAsia="ja-JP"/>
        </w:rPr>
      </w:pPr>
      <w:r>
        <w:rPr>
          <w:lang w:val="en-GB" w:eastAsia="ja-JP"/>
        </w:rPr>
        <w:t>When discu</w:t>
      </w:r>
      <w:r w:rsidR="009B4C4A">
        <w:rPr>
          <w:lang w:val="en-GB" w:eastAsia="ja-JP"/>
        </w:rPr>
        <w:t xml:space="preserve">ssing aperiodic CSI reporting, there are two </w:t>
      </w:r>
      <w:r w:rsidR="00030C07">
        <w:rPr>
          <w:lang w:val="en-GB" w:eastAsia="ja-JP"/>
        </w:rPr>
        <w:t>time</w:t>
      </w:r>
      <w:r w:rsidR="00731C7E">
        <w:rPr>
          <w:lang w:val="en-GB" w:eastAsia="ja-JP"/>
        </w:rPr>
        <w:t>-</w:t>
      </w:r>
      <w:r w:rsidR="00030C07">
        <w:rPr>
          <w:lang w:val="en-GB" w:eastAsia="ja-JP"/>
        </w:rPr>
        <w:t>constraints that are relevant</w:t>
      </w:r>
      <w:r w:rsidR="00536BEA">
        <w:rPr>
          <w:lang w:val="en-GB" w:eastAsia="ja-JP"/>
        </w:rPr>
        <w:t xml:space="preserve"> </w:t>
      </w:r>
      <w:r w:rsidR="00731C7E">
        <w:rPr>
          <w:lang w:val="en-GB" w:eastAsia="ja-JP"/>
        </w:rPr>
        <w:t xml:space="preserve">(TS 38.214 Sec. 5.4): </w:t>
      </w:r>
    </w:p>
    <w:p w14:paraId="031DD452" w14:textId="5901BC8E" w:rsidR="002313E0" w:rsidRDefault="002313E0" w:rsidP="002313E0">
      <w:pPr>
        <w:pStyle w:val="ListParagraph"/>
        <w:numPr>
          <w:ilvl w:val="0"/>
          <w:numId w:val="23"/>
        </w:numPr>
        <w:jc w:val="both"/>
        <w:rPr>
          <w:lang w:val="en-GB" w:eastAsia="ja-JP"/>
        </w:rPr>
      </w:pPr>
      <w:r w:rsidRPr="0047384F">
        <w:rPr>
          <w:lang w:val="en-GB" w:eastAsia="ja-JP"/>
        </w:rPr>
        <w:t>Z’ is with respect to the CSI-RS resource</w:t>
      </w:r>
      <w:r>
        <w:rPr>
          <w:lang w:val="en-GB" w:eastAsia="ja-JP"/>
        </w:rPr>
        <w:t>. This requirement describes how much time the UE needs to calculate the CSI.</w:t>
      </w:r>
    </w:p>
    <w:p w14:paraId="7BA58CCD" w14:textId="7D959B62" w:rsidR="00731C7E" w:rsidRPr="0047384F" w:rsidRDefault="00731C7E" w:rsidP="00731C7E">
      <w:pPr>
        <w:pStyle w:val="ListParagraph"/>
        <w:numPr>
          <w:ilvl w:val="0"/>
          <w:numId w:val="23"/>
        </w:numPr>
        <w:jc w:val="both"/>
        <w:rPr>
          <w:lang w:val="en-GB" w:eastAsia="ja-JP"/>
        </w:rPr>
      </w:pPr>
      <w:r w:rsidRPr="0047384F">
        <w:rPr>
          <w:lang w:val="en-GB" w:eastAsia="ja-JP"/>
        </w:rPr>
        <w:t>Z is with respect to the DCI requesting the report</w:t>
      </w:r>
      <w:r w:rsidR="002313E0">
        <w:rPr>
          <w:lang w:val="en-GB" w:eastAsia="ja-JP"/>
        </w:rPr>
        <w:t>. This requirement describes how much time the UE needs to prepare the UL transmission.</w:t>
      </w:r>
      <w:r>
        <w:rPr>
          <w:lang w:val="en-GB" w:eastAsia="ja-JP"/>
        </w:rPr>
        <w:t xml:space="preserve">  </w:t>
      </w:r>
    </w:p>
    <w:p w14:paraId="44542D16" w14:textId="370BC71D" w:rsidR="002B7894" w:rsidRDefault="001C1E0B" w:rsidP="00DD7679">
      <w:pPr>
        <w:jc w:val="both"/>
        <w:rPr>
          <w:lang w:val="en-GB" w:eastAsia="ja-JP"/>
        </w:rPr>
      </w:pPr>
      <w:r>
        <w:rPr>
          <w:lang w:val="en-GB" w:eastAsia="ja-JP"/>
        </w:rPr>
        <w:t xml:space="preserve">For aperiodic CSI-RS, the UE is not required to </w:t>
      </w:r>
      <w:r w:rsidR="005F33CC">
        <w:rPr>
          <w:lang w:val="en-GB" w:eastAsia="ja-JP"/>
        </w:rPr>
        <w:t>report CSI if the time between the DCI and the report is less tha</w:t>
      </w:r>
      <w:r w:rsidR="00F746A3">
        <w:rPr>
          <w:lang w:val="en-GB" w:eastAsia="ja-JP"/>
        </w:rPr>
        <w:t>n</w:t>
      </w:r>
      <w:r w:rsidR="005F33CC">
        <w:rPr>
          <w:lang w:val="en-GB" w:eastAsia="ja-JP"/>
        </w:rPr>
        <w:t xml:space="preserve"> Z, or if the time between the CSI-RS resource </w:t>
      </w:r>
      <w:r w:rsidR="002313E0">
        <w:rPr>
          <w:lang w:val="en-GB" w:eastAsia="ja-JP"/>
        </w:rPr>
        <w:t>and the report is less than Z’.</w:t>
      </w:r>
      <w:r w:rsidR="0019429C">
        <w:rPr>
          <w:lang w:val="en-GB" w:eastAsia="ja-JP"/>
        </w:rPr>
        <w:t xml:space="preserve"> When these requirements are not fulfilled, the UE behaviour is undetermined: the UE can send any CSI report.</w:t>
      </w:r>
    </w:p>
    <w:p w14:paraId="4825CB27" w14:textId="3DC0295D" w:rsidR="00820B13" w:rsidRDefault="002313E0" w:rsidP="00DD7679">
      <w:pPr>
        <w:jc w:val="both"/>
        <w:rPr>
          <w:lang w:val="en-GB" w:eastAsia="ja-JP"/>
        </w:rPr>
      </w:pPr>
      <w:r>
        <w:rPr>
          <w:lang w:val="en-GB" w:eastAsia="ja-JP"/>
        </w:rPr>
        <w:t>For periodic CSI-RS</w:t>
      </w:r>
      <w:r w:rsidR="00655BE2">
        <w:rPr>
          <w:lang w:val="en-GB" w:eastAsia="ja-JP"/>
        </w:rPr>
        <w:t>, only Z is strictly applicable:</w:t>
      </w:r>
      <w:r w:rsidR="00B36006">
        <w:rPr>
          <w:lang w:val="en-GB" w:eastAsia="ja-JP"/>
        </w:rPr>
        <w:t xml:space="preserve"> if the time between the CSI-RS resource and the report </w:t>
      </w:r>
      <w:r w:rsidR="002B7894">
        <w:rPr>
          <w:lang w:val="en-GB" w:eastAsia="ja-JP"/>
        </w:rPr>
        <w:t xml:space="preserve">is smaller than Z’, the UE would simply use a previous CSI-RS resource </w:t>
      </w:r>
      <w:r w:rsidR="00421C39">
        <w:rPr>
          <w:lang w:val="en-GB" w:eastAsia="ja-JP"/>
        </w:rPr>
        <w:t xml:space="preserve">occasion </w:t>
      </w:r>
      <w:r w:rsidR="002B7894">
        <w:rPr>
          <w:lang w:val="en-GB" w:eastAsia="ja-JP"/>
        </w:rPr>
        <w:t xml:space="preserve">to calculate the CSI. However, for </w:t>
      </w:r>
      <w:r w:rsidR="00E4452D">
        <w:rPr>
          <w:lang w:val="en-GB" w:eastAsia="ja-JP"/>
        </w:rPr>
        <w:t xml:space="preserve">early CSI reporting for </w:t>
      </w:r>
      <w:r w:rsidR="002B7894">
        <w:rPr>
          <w:lang w:val="en-GB" w:eastAsia="ja-JP"/>
        </w:rPr>
        <w:t>LTM</w:t>
      </w:r>
      <w:r w:rsidR="00E4452D">
        <w:rPr>
          <w:lang w:val="en-GB" w:eastAsia="ja-JP"/>
        </w:rPr>
        <w:t>, it is relevant to consider also Z’ for a periodic CSI-RS resource,</w:t>
      </w:r>
      <w:r w:rsidR="00421C39">
        <w:rPr>
          <w:lang w:val="en-GB" w:eastAsia="ja-JP"/>
        </w:rPr>
        <w:t xml:space="preserve"> due to the transient nature of the procedure: the UE may not have had time to measure on a previous CSI-RS transmission.</w:t>
      </w:r>
      <w:r w:rsidR="00820B13">
        <w:rPr>
          <w:lang w:val="en-GB" w:eastAsia="ja-JP"/>
        </w:rPr>
        <w:t xml:space="preserve"> Hence, the UE can only report a valid </w:t>
      </w:r>
      <w:r w:rsidR="00B539C1">
        <w:rPr>
          <w:lang w:val="en-GB" w:eastAsia="ja-JP"/>
        </w:rPr>
        <w:t>CSI if the time between the latest CSI-RS resource and the report is larger than Z’.</w:t>
      </w:r>
      <w:r w:rsidR="00130AF3">
        <w:rPr>
          <w:lang w:val="en-GB" w:eastAsia="ja-JP"/>
        </w:rPr>
        <w:t xml:space="preserve"> The target knows when the CSI-RSs are transmitted, so under normal circumstances, this should not be a problem.</w:t>
      </w:r>
    </w:p>
    <w:p w14:paraId="4F641FCB" w14:textId="6C01A193" w:rsidR="007369F1" w:rsidRDefault="00130AF3" w:rsidP="00DC362D">
      <w:pPr>
        <w:jc w:val="both"/>
        <w:rPr>
          <w:lang w:val="en-GB" w:eastAsia="ja-JP"/>
        </w:rPr>
      </w:pPr>
      <w:r>
        <w:rPr>
          <w:lang w:val="en-GB" w:eastAsia="ja-JP"/>
        </w:rPr>
        <w:t xml:space="preserve">In the baseline solution in the working assumption agreed in RAN1#119, </w:t>
      </w:r>
      <w:r w:rsidR="00517065">
        <w:rPr>
          <w:lang w:val="en-GB" w:eastAsia="ja-JP"/>
        </w:rPr>
        <w:t xml:space="preserve">the </w:t>
      </w:r>
      <w:r w:rsidR="00517065" w:rsidRPr="005B4D33">
        <w:rPr>
          <w:lang w:val="en-GB" w:eastAsia="ja-JP"/>
        </w:rPr>
        <w:t xml:space="preserve">CSI-RS measurement and CSI reporting operations are performed after reception of </w:t>
      </w:r>
      <w:r w:rsidR="00517065">
        <w:rPr>
          <w:lang w:val="en-GB" w:eastAsia="ja-JP"/>
        </w:rPr>
        <w:t xml:space="preserve">the </w:t>
      </w:r>
      <w:r w:rsidR="00517065" w:rsidRPr="005B4D33">
        <w:rPr>
          <w:lang w:val="en-GB" w:eastAsia="ja-JP"/>
        </w:rPr>
        <w:t>LTM CSC MAC CE</w:t>
      </w:r>
      <w:r w:rsidR="00517065">
        <w:rPr>
          <w:lang w:val="en-GB" w:eastAsia="ja-JP"/>
        </w:rPr>
        <w:t xml:space="preserve">. The problem is that the target does not know when the UE receives the </w:t>
      </w:r>
      <w:r w:rsidR="00517065" w:rsidRPr="005B4D33">
        <w:rPr>
          <w:lang w:val="en-GB" w:eastAsia="ja-JP"/>
        </w:rPr>
        <w:t>LTM CSC MAC CE</w:t>
      </w:r>
      <w:r w:rsidR="003551D2">
        <w:rPr>
          <w:lang w:val="en-GB" w:eastAsia="ja-JP"/>
        </w:rPr>
        <w:t xml:space="preserve">: the target only knows when it receives the </w:t>
      </w:r>
      <w:r w:rsidR="003E79D1">
        <w:rPr>
          <w:lang w:val="en-GB" w:eastAsia="ja-JP"/>
        </w:rPr>
        <w:t>first UL message.</w:t>
      </w:r>
      <w:r w:rsidR="00CC76AA">
        <w:rPr>
          <w:lang w:val="en-GB" w:eastAsia="ja-JP"/>
        </w:rPr>
        <w:t xml:space="preserve"> The</w:t>
      </w:r>
      <w:r w:rsidR="00883CF6">
        <w:rPr>
          <w:lang w:val="en-GB" w:eastAsia="ja-JP"/>
        </w:rPr>
        <w:t xml:space="preserve"> maximum time between the LTM CSC MAC CE and the first UL message is</w:t>
      </w:r>
      <w:r w:rsidR="00A43D12">
        <w:rPr>
          <w:lang w:val="en-GB" w:eastAsia="ja-JP"/>
        </w:rPr>
        <w:t xml:space="preserve"> provided in section 6.3.1 in </w:t>
      </w:r>
      <w:r w:rsidR="00A43D12">
        <w:rPr>
          <w:lang w:val="en-GB" w:eastAsia="ja-JP"/>
        </w:rPr>
        <w:fldChar w:fldCharType="begin"/>
      </w:r>
      <w:r w:rsidR="00A43D12">
        <w:rPr>
          <w:lang w:val="en-GB" w:eastAsia="ja-JP"/>
        </w:rPr>
        <w:instrText xml:space="preserve"> REF _Ref189634605 \r \h </w:instrText>
      </w:r>
      <w:r w:rsidR="00A43D12">
        <w:rPr>
          <w:lang w:val="en-GB" w:eastAsia="ja-JP"/>
        </w:rPr>
      </w:r>
      <w:r w:rsidR="00A43D12">
        <w:rPr>
          <w:lang w:val="en-GB" w:eastAsia="ja-JP"/>
        </w:rPr>
        <w:fldChar w:fldCharType="separate"/>
      </w:r>
      <w:r w:rsidR="00A43D12">
        <w:rPr>
          <w:lang w:val="en-GB" w:eastAsia="ja-JP"/>
        </w:rPr>
        <w:t>[1]</w:t>
      </w:r>
      <w:r w:rsidR="00A43D12">
        <w:rPr>
          <w:lang w:val="en-GB" w:eastAsia="ja-JP"/>
        </w:rPr>
        <w:fldChar w:fldCharType="end"/>
      </w:r>
      <w:r w:rsidR="00A43D12">
        <w:rPr>
          <w:lang w:val="en-GB" w:eastAsia="ja-JP"/>
        </w:rPr>
        <w:t>, but the UE can (and in many cases will) access the target be</w:t>
      </w:r>
      <w:r w:rsidR="00560E65">
        <w:rPr>
          <w:lang w:val="en-GB" w:eastAsia="ja-JP"/>
        </w:rPr>
        <w:t>fore that.</w:t>
      </w:r>
      <w:r w:rsidR="00883CF6">
        <w:rPr>
          <w:lang w:val="en-GB" w:eastAsia="ja-JP"/>
        </w:rPr>
        <w:t xml:space="preserve"> </w:t>
      </w:r>
    </w:p>
    <w:p w14:paraId="6ACFDD40" w14:textId="79586693" w:rsidR="00DC362D" w:rsidRDefault="00DC362D" w:rsidP="00DC362D">
      <w:pPr>
        <w:jc w:val="both"/>
        <w:rPr>
          <w:lang w:val="en-GB" w:eastAsia="ja-JP"/>
        </w:rPr>
      </w:pPr>
      <w:r>
        <w:rPr>
          <w:lang w:val="en-GB"/>
        </w:rPr>
        <w:t xml:space="preserve">Since the target does not know when the </w:t>
      </w:r>
      <w:r w:rsidRPr="005B4D33">
        <w:rPr>
          <w:lang w:val="en-GB" w:eastAsia="ja-JP"/>
        </w:rPr>
        <w:t>LTM CSC MAC CE</w:t>
      </w:r>
      <w:r>
        <w:rPr>
          <w:lang w:val="en-GB" w:eastAsia="ja-JP"/>
        </w:rPr>
        <w:t xml:space="preserve"> was received, the target does not know when the </w:t>
      </w:r>
      <w:r w:rsidR="00544E91">
        <w:rPr>
          <w:lang w:val="en-GB" w:eastAsia="ja-JP"/>
        </w:rPr>
        <w:t>UE performs the measurement, which in turn means that the target cannot determine when</w:t>
      </w:r>
      <w:r w:rsidR="00B87165">
        <w:rPr>
          <w:lang w:val="en-GB" w:eastAsia="ja-JP"/>
        </w:rPr>
        <w:t xml:space="preserve"> a valid CSI has been derived by the UE:</w:t>
      </w:r>
    </w:p>
    <w:p w14:paraId="22A67299" w14:textId="6B8A9F99" w:rsidR="00B87165" w:rsidRDefault="00B87165" w:rsidP="00B87165">
      <w:pPr>
        <w:pStyle w:val="Observation"/>
        <w:rPr>
          <w:lang w:val="en-GB"/>
        </w:rPr>
      </w:pPr>
      <w:bookmarkStart w:id="39" w:name="_Toc189841580"/>
      <w:r>
        <w:rPr>
          <w:lang w:val="en-GB"/>
        </w:rPr>
        <w:t xml:space="preserve">Since the target does not know when the UE received the </w:t>
      </w:r>
      <w:r w:rsidRPr="005B4D33">
        <w:rPr>
          <w:lang w:val="en-GB"/>
        </w:rPr>
        <w:t>LTM CSC MAC CE</w:t>
      </w:r>
      <w:r>
        <w:rPr>
          <w:lang w:val="en-GB"/>
        </w:rPr>
        <w:t xml:space="preserve"> was received, the target does not know when the UE has calculated a valid CSI.</w:t>
      </w:r>
      <w:bookmarkEnd w:id="39"/>
    </w:p>
    <w:p w14:paraId="4B8C892A" w14:textId="5EC35214" w:rsidR="00B87165" w:rsidRDefault="00DA3DAB" w:rsidP="00DC362D">
      <w:pPr>
        <w:jc w:val="both"/>
        <w:rPr>
          <w:lang w:val="en-GB"/>
        </w:rPr>
      </w:pPr>
      <w:r>
        <w:rPr>
          <w:lang w:val="en-GB"/>
        </w:rPr>
        <w:t xml:space="preserve">The situation is illustrated in </w:t>
      </w:r>
      <w:r w:rsidR="00AF35B0">
        <w:rPr>
          <w:lang w:val="en-GB"/>
        </w:rPr>
        <w:fldChar w:fldCharType="begin"/>
      </w:r>
      <w:r w:rsidR="00AF35B0">
        <w:rPr>
          <w:lang w:val="en-GB"/>
        </w:rPr>
        <w:instrText xml:space="preserve"> REF _Ref189587019 \h </w:instrText>
      </w:r>
      <w:r w:rsidR="00AF35B0">
        <w:rPr>
          <w:lang w:val="en-GB"/>
        </w:rPr>
      </w:r>
      <w:r w:rsidR="00AF35B0">
        <w:rPr>
          <w:lang w:val="en-GB"/>
        </w:rPr>
        <w:fldChar w:fldCharType="separate"/>
      </w:r>
      <w:r w:rsidR="00AF35B0">
        <w:t xml:space="preserve">Figure </w:t>
      </w:r>
      <w:r w:rsidR="00AF35B0">
        <w:rPr>
          <w:noProof/>
        </w:rPr>
        <w:t>4</w:t>
      </w:r>
      <w:r w:rsidR="00AF35B0">
        <w:rPr>
          <w:lang w:val="en-GB"/>
        </w:rPr>
        <w:fldChar w:fldCharType="end"/>
      </w:r>
      <w:r w:rsidR="00AF35B0">
        <w:rPr>
          <w:lang w:val="en-GB"/>
        </w:rPr>
        <w:t>.</w:t>
      </w:r>
    </w:p>
    <w:p w14:paraId="5B59B0CA" w14:textId="517A22EC" w:rsidR="00AF35B0" w:rsidRDefault="00761E3D" w:rsidP="00AF35B0">
      <w:pPr>
        <w:pStyle w:val="TH"/>
      </w:pPr>
      <w:r>
        <w:rPr>
          <w:noProof/>
        </w:rPr>
        <w:drawing>
          <wp:inline distT="0" distB="0" distL="0" distR="0" wp14:anchorId="087A39F0" wp14:editId="49070E26">
            <wp:extent cx="4114800" cy="2538290"/>
            <wp:effectExtent l="0" t="0" r="0" b="0"/>
            <wp:docPr id="52845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4777" cy="2544444"/>
                    </a:xfrm>
                    <a:prstGeom prst="rect">
                      <a:avLst/>
                    </a:prstGeom>
                    <a:noFill/>
                  </pic:spPr>
                </pic:pic>
              </a:graphicData>
            </a:graphic>
          </wp:inline>
        </w:drawing>
      </w:r>
    </w:p>
    <w:p w14:paraId="6A25107E" w14:textId="7B62A5C7" w:rsidR="00517065" w:rsidRDefault="00AF35B0" w:rsidP="00AF35B0">
      <w:pPr>
        <w:pStyle w:val="TF"/>
        <w:rPr>
          <w:lang w:val="en-GB" w:eastAsia="ja-JP"/>
        </w:rPr>
      </w:pPr>
      <w:bookmarkStart w:id="40" w:name="_Ref189587019"/>
      <w:r>
        <w:t xml:space="preserve">Figure </w:t>
      </w:r>
      <w:fldSimple w:instr=" SEQ Figure \* ARABIC ">
        <w:r>
          <w:rPr>
            <w:noProof/>
          </w:rPr>
          <w:t>4</w:t>
        </w:r>
      </w:fldSimple>
      <w:bookmarkEnd w:id="40"/>
      <w:r>
        <w:t xml:space="preserve">: The timing between the CSI-RS transmission and the LTM CSC is unknown at the target. The target </w:t>
      </w:r>
      <w:r w:rsidR="00761E3D">
        <w:t>only knows when it receives the first UL message, and the time between the LTM CSC and the first UL message is unknown.</w:t>
      </w:r>
      <w:r w:rsidR="00AE13F2">
        <w:t xml:space="preserve"> In case 1, the UE has most likely computed valid CSI already when transmitting the first UL message. In case 2, the UE cannot compute valid CSI until after the reception </w:t>
      </w:r>
      <w:r w:rsidR="00CE2024">
        <w:t xml:space="preserve">of </w:t>
      </w:r>
      <w:r w:rsidR="00CC5447">
        <w:t>RS#3.</w:t>
      </w:r>
    </w:p>
    <w:p w14:paraId="5A609E13" w14:textId="2A6BAC23" w:rsidR="007B5C16" w:rsidRDefault="00761E3D" w:rsidP="00DD7679">
      <w:pPr>
        <w:jc w:val="both"/>
        <w:rPr>
          <w:lang w:val="en-GB" w:eastAsia="ja-JP"/>
        </w:rPr>
      </w:pPr>
      <w:r>
        <w:rPr>
          <w:lang w:val="en-GB" w:eastAsia="ja-JP"/>
        </w:rPr>
        <w:t>In legacy, the NW sends a CSI request to the UE, and the UE responds with the corresponding CSI report.</w:t>
      </w:r>
      <w:r w:rsidR="0034533A">
        <w:rPr>
          <w:lang w:val="en-GB" w:eastAsia="ja-JP"/>
        </w:rPr>
        <w:t xml:space="preserve"> </w:t>
      </w:r>
      <w:r w:rsidR="000F09C6">
        <w:rPr>
          <w:lang w:val="en-GB" w:eastAsia="ja-JP"/>
        </w:rPr>
        <w:t>In legacy, i</w:t>
      </w:r>
      <w:r w:rsidR="0034533A">
        <w:rPr>
          <w:lang w:val="en-GB" w:eastAsia="ja-JP"/>
        </w:rPr>
        <w:t>t is up to the NW to allow enough time for the UE to derive a valid CSI.</w:t>
      </w:r>
      <w:r w:rsidR="00CA3640">
        <w:rPr>
          <w:lang w:val="en-GB" w:eastAsia="ja-JP"/>
        </w:rPr>
        <w:t xml:space="preserve"> </w:t>
      </w:r>
      <w:r w:rsidR="000F09C6">
        <w:rPr>
          <w:lang w:val="en-GB" w:eastAsia="ja-JP"/>
        </w:rPr>
        <w:t>However, as previously described,</w:t>
      </w:r>
      <w:r w:rsidR="003F63D2">
        <w:rPr>
          <w:lang w:val="en-GB" w:eastAsia="ja-JP"/>
        </w:rPr>
        <w:t xml:space="preserve"> </w:t>
      </w:r>
      <w:r w:rsidR="0063654E">
        <w:rPr>
          <w:lang w:val="en-GB" w:eastAsia="ja-JP"/>
        </w:rPr>
        <w:t>the target does not know when the UE starts measuring CSI, as it is</w:t>
      </w:r>
      <w:r w:rsidR="00D555B7">
        <w:rPr>
          <w:lang w:val="en-GB" w:eastAsia="ja-JP"/>
        </w:rPr>
        <w:t xml:space="preserve"> determined by </w:t>
      </w:r>
      <w:proofErr w:type="spellStart"/>
      <w:r w:rsidR="00D555B7">
        <w:rPr>
          <w:lang w:val="en-GB" w:eastAsia="ja-JP"/>
        </w:rPr>
        <w:t>signaling</w:t>
      </w:r>
      <w:proofErr w:type="spellEnd"/>
      <w:r w:rsidR="00D555B7">
        <w:rPr>
          <w:lang w:val="en-GB" w:eastAsia="ja-JP"/>
        </w:rPr>
        <w:t xml:space="preserve"> from the source. If the legacy procedure is reused, </w:t>
      </w:r>
      <w:r w:rsidR="00E37E63">
        <w:rPr>
          <w:lang w:val="en-GB" w:eastAsia="ja-JP"/>
        </w:rPr>
        <w:t xml:space="preserve">the target can only assume that the UE measures CSI based on </w:t>
      </w:r>
      <w:r w:rsidR="00884596">
        <w:rPr>
          <w:lang w:val="en-GB" w:eastAsia="ja-JP"/>
        </w:rPr>
        <w:t xml:space="preserve">the first CSI-RS </w:t>
      </w:r>
      <w:r w:rsidR="00884596" w:rsidRPr="00884596">
        <w:rPr>
          <w:i/>
          <w:iCs/>
          <w:lang w:val="en-GB" w:eastAsia="ja-JP"/>
        </w:rPr>
        <w:t>after the first UL message</w:t>
      </w:r>
      <w:r w:rsidR="00884596">
        <w:rPr>
          <w:i/>
          <w:iCs/>
          <w:lang w:val="en-GB" w:eastAsia="ja-JP"/>
        </w:rPr>
        <w:t xml:space="preserve">: </w:t>
      </w:r>
    </w:p>
    <w:p w14:paraId="588B1D9C" w14:textId="517EB577" w:rsidR="00884596" w:rsidRDefault="00884596" w:rsidP="00884596">
      <w:pPr>
        <w:pStyle w:val="Observation"/>
        <w:rPr>
          <w:lang w:val="en-GB"/>
        </w:rPr>
      </w:pPr>
      <w:bookmarkStart w:id="41" w:name="_Ref189635991"/>
      <w:bookmarkStart w:id="42" w:name="_Toc189841581"/>
      <w:r>
        <w:rPr>
          <w:lang w:val="en-GB"/>
        </w:rPr>
        <w:t xml:space="preserve">If legacy CSI reporting mechanisms are reused, the target can </w:t>
      </w:r>
      <w:r w:rsidR="00F1739C">
        <w:rPr>
          <w:lang w:val="en-GB"/>
        </w:rPr>
        <w:t>only request CSI based on the first CSI-RS after the first UL message.</w:t>
      </w:r>
      <w:bookmarkEnd w:id="41"/>
      <w:bookmarkEnd w:id="42"/>
    </w:p>
    <w:p w14:paraId="1092DF28" w14:textId="0CF82700" w:rsidR="00884596" w:rsidRDefault="00F1739C" w:rsidP="00DD7679">
      <w:pPr>
        <w:jc w:val="both"/>
        <w:rPr>
          <w:lang w:val="en-GB" w:eastAsia="ja-JP"/>
        </w:rPr>
      </w:pPr>
      <w:r>
        <w:rPr>
          <w:lang w:val="en-GB" w:eastAsia="ja-JP"/>
        </w:rPr>
        <w:t xml:space="preserve">With </w:t>
      </w:r>
      <w:r>
        <w:rPr>
          <w:lang w:val="en-GB" w:eastAsia="ja-JP"/>
        </w:rPr>
        <w:fldChar w:fldCharType="begin"/>
      </w:r>
      <w:r>
        <w:rPr>
          <w:lang w:val="en-GB" w:eastAsia="ja-JP"/>
        </w:rPr>
        <w:instrText xml:space="preserve"> REF _Ref189635991 \r \h </w:instrText>
      </w:r>
      <w:r>
        <w:rPr>
          <w:lang w:val="en-GB" w:eastAsia="ja-JP"/>
        </w:rPr>
      </w:r>
      <w:r>
        <w:rPr>
          <w:lang w:val="en-GB" w:eastAsia="ja-JP"/>
        </w:rPr>
        <w:fldChar w:fldCharType="separate"/>
      </w:r>
      <w:r>
        <w:rPr>
          <w:lang w:val="en-GB" w:eastAsia="ja-JP"/>
        </w:rPr>
        <w:t>Observation 15</w:t>
      </w:r>
      <w:r>
        <w:rPr>
          <w:lang w:val="en-GB" w:eastAsia="ja-JP"/>
        </w:rPr>
        <w:fldChar w:fldCharType="end"/>
      </w:r>
      <w:r>
        <w:rPr>
          <w:lang w:val="en-GB" w:eastAsia="ja-JP"/>
        </w:rPr>
        <w:t>, the benefits of early CSI acquisition become unclear, since CSI-RSs transmitted before the first UL message cannot be used.</w:t>
      </w:r>
    </w:p>
    <w:p w14:paraId="2C787BC7" w14:textId="177A91B5" w:rsidR="00F1739C" w:rsidRDefault="00F1739C" w:rsidP="00DD7679">
      <w:pPr>
        <w:jc w:val="both"/>
        <w:rPr>
          <w:lang w:val="en-GB" w:eastAsia="ja-JP"/>
        </w:rPr>
      </w:pPr>
      <w:r>
        <w:rPr>
          <w:lang w:val="en-GB" w:eastAsia="ja-JP"/>
        </w:rPr>
        <w:t xml:space="preserve">The same problem was analysed in </w:t>
      </w:r>
      <w:r w:rsidR="00FD4FF6">
        <w:rPr>
          <w:lang w:val="en-GB" w:eastAsia="ja-JP"/>
        </w:rPr>
        <w:t xml:space="preserve">the TEI proposal </w:t>
      </w:r>
      <w:r w:rsidR="00530F85">
        <w:rPr>
          <w:lang w:val="en-GB" w:eastAsia="ja-JP"/>
        </w:rPr>
        <w:fldChar w:fldCharType="begin"/>
      </w:r>
      <w:r w:rsidR="00530F85">
        <w:rPr>
          <w:lang w:val="en-GB" w:eastAsia="ja-JP"/>
        </w:rPr>
        <w:instrText xml:space="preserve"> REF _Ref189636278 \r \h </w:instrText>
      </w:r>
      <w:r w:rsidR="00530F85">
        <w:rPr>
          <w:lang w:val="en-GB" w:eastAsia="ja-JP"/>
        </w:rPr>
      </w:r>
      <w:r w:rsidR="00530F85">
        <w:rPr>
          <w:lang w:val="en-GB" w:eastAsia="ja-JP"/>
        </w:rPr>
        <w:fldChar w:fldCharType="separate"/>
      </w:r>
      <w:r w:rsidR="00530F85">
        <w:rPr>
          <w:lang w:val="en-GB" w:eastAsia="ja-JP"/>
        </w:rPr>
        <w:t>[2]</w:t>
      </w:r>
      <w:r w:rsidR="00530F85">
        <w:rPr>
          <w:lang w:val="en-GB" w:eastAsia="ja-JP"/>
        </w:rPr>
        <w:fldChar w:fldCharType="end"/>
      </w:r>
      <w:r w:rsidR="00530F85">
        <w:rPr>
          <w:lang w:val="en-GB" w:eastAsia="ja-JP"/>
        </w:rPr>
        <w:t xml:space="preserve">. The </w:t>
      </w:r>
      <w:r w:rsidR="00623D00">
        <w:rPr>
          <w:lang w:val="en-GB" w:eastAsia="ja-JP"/>
        </w:rPr>
        <w:t xml:space="preserve">conclusion in </w:t>
      </w:r>
      <w:r w:rsidR="0021552C">
        <w:rPr>
          <w:lang w:val="en-GB" w:eastAsia="ja-JP"/>
        </w:rPr>
        <w:fldChar w:fldCharType="begin"/>
      </w:r>
      <w:r w:rsidR="0021552C">
        <w:rPr>
          <w:lang w:val="en-GB" w:eastAsia="ja-JP"/>
        </w:rPr>
        <w:instrText xml:space="preserve"> REF _Ref189636278 \r \h </w:instrText>
      </w:r>
      <w:r w:rsidR="0021552C">
        <w:rPr>
          <w:lang w:val="en-GB" w:eastAsia="ja-JP"/>
        </w:rPr>
      </w:r>
      <w:r w:rsidR="0021552C">
        <w:rPr>
          <w:lang w:val="en-GB" w:eastAsia="ja-JP"/>
        </w:rPr>
        <w:fldChar w:fldCharType="separate"/>
      </w:r>
      <w:r w:rsidR="0021552C">
        <w:rPr>
          <w:lang w:val="en-GB" w:eastAsia="ja-JP"/>
        </w:rPr>
        <w:t>[2]</w:t>
      </w:r>
      <w:r w:rsidR="0021552C">
        <w:rPr>
          <w:lang w:val="en-GB" w:eastAsia="ja-JP"/>
        </w:rPr>
        <w:fldChar w:fldCharType="end"/>
      </w:r>
      <w:r w:rsidR="0021552C">
        <w:rPr>
          <w:lang w:val="en-GB" w:eastAsia="ja-JP"/>
        </w:rPr>
        <w:t xml:space="preserve"> is to introduce a specific MAC CE that informs the target when CSI is available</w:t>
      </w:r>
      <w:r w:rsidR="00432542">
        <w:rPr>
          <w:lang w:val="en-GB" w:eastAsia="ja-JP"/>
        </w:rPr>
        <w:t xml:space="preserve">. The UE would include that MAC CE in any </w:t>
      </w:r>
      <w:r w:rsidR="004F407A">
        <w:rPr>
          <w:lang w:val="en-GB" w:eastAsia="ja-JP"/>
        </w:rPr>
        <w:t>UL transmission, perhaps even the first UL transmission. As the reception of that MAC CE, the target could send a CSI request to the UE, which sends the corresponding CSI. Since the target knows that the CSI is available at the UE, only the restriction Z is applicable.</w:t>
      </w:r>
    </w:p>
    <w:p w14:paraId="005C4A23" w14:textId="77777777" w:rsidR="00536F19" w:rsidRDefault="004427B6" w:rsidP="00DD7679">
      <w:pPr>
        <w:jc w:val="both"/>
        <w:rPr>
          <w:lang w:val="en-GB" w:eastAsia="ja-JP"/>
        </w:rPr>
      </w:pPr>
      <w:r>
        <w:rPr>
          <w:lang w:val="en-GB" w:eastAsia="ja-JP"/>
        </w:rPr>
        <w:t xml:space="preserve">The solution proposed in </w:t>
      </w:r>
      <w:r>
        <w:rPr>
          <w:lang w:val="en-GB" w:eastAsia="ja-JP"/>
        </w:rPr>
        <w:fldChar w:fldCharType="begin"/>
      </w:r>
      <w:r>
        <w:rPr>
          <w:lang w:val="en-GB" w:eastAsia="ja-JP"/>
        </w:rPr>
        <w:instrText xml:space="preserve"> REF _Ref189636278 \r \h </w:instrText>
      </w:r>
      <w:r>
        <w:rPr>
          <w:lang w:val="en-GB" w:eastAsia="ja-JP"/>
        </w:rPr>
      </w:r>
      <w:r>
        <w:rPr>
          <w:lang w:val="en-GB" w:eastAsia="ja-JP"/>
        </w:rPr>
        <w:fldChar w:fldCharType="separate"/>
      </w:r>
      <w:r>
        <w:rPr>
          <w:lang w:val="en-GB" w:eastAsia="ja-JP"/>
        </w:rPr>
        <w:t>[2]</w:t>
      </w:r>
      <w:r>
        <w:rPr>
          <w:lang w:val="en-GB" w:eastAsia="ja-JP"/>
        </w:rPr>
        <w:fldChar w:fldCharType="end"/>
      </w:r>
      <w:r w:rsidR="0019429C">
        <w:rPr>
          <w:lang w:val="en-GB" w:eastAsia="ja-JP"/>
        </w:rPr>
        <w:t xml:space="preserve"> provides a solution to the tim</w:t>
      </w:r>
      <w:r w:rsidR="002C6CDD">
        <w:rPr>
          <w:lang w:val="en-GB" w:eastAsia="ja-JP"/>
        </w:rPr>
        <w:t xml:space="preserve">ing uncertainty problem described above. Of course, the UE knows when it computed the CSI, and can notify the target as soon as </w:t>
      </w:r>
      <w:r w:rsidR="00CB7900">
        <w:rPr>
          <w:lang w:val="en-GB" w:eastAsia="ja-JP"/>
        </w:rPr>
        <w:t xml:space="preserve">the CSI measurement </w:t>
      </w:r>
      <w:r w:rsidR="002C6CDD">
        <w:rPr>
          <w:lang w:val="en-GB" w:eastAsia="ja-JP"/>
        </w:rPr>
        <w:t xml:space="preserve">is available. However, </w:t>
      </w:r>
      <w:r w:rsidR="00CB7900">
        <w:rPr>
          <w:lang w:val="en-GB" w:eastAsia="ja-JP"/>
        </w:rPr>
        <w:t xml:space="preserve">an alternative solution is that the UE directly sends the </w:t>
      </w:r>
      <w:r w:rsidR="00C05B39">
        <w:rPr>
          <w:lang w:val="en-GB" w:eastAsia="ja-JP"/>
        </w:rPr>
        <w:t>CSI using a MAC CE.</w:t>
      </w:r>
      <w:r w:rsidR="00FD1224">
        <w:rPr>
          <w:lang w:val="en-GB" w:eastAsia="ja-JP"/>
        </w:rPr>
        <w:t xml:space="preserve"> This would reduce the delay with another RTT.</w:t>
      </w:r>
      <w:r w:rsidR="00D03A5D">
        <w:rPr>
          <w:lang w:val="en-GB" w:eastAsia="ja-JP"/>
        </w:rPr>
        <w:t xml:space="preserve"> Hence</w:t>
      </w:r>
      <w:r w:rsidR="00536F19">
        <w:rPr>
          <w:lang w:val="en-GB" w:eastAsia="ja-JP"/>
        </w:rPr>
        <w:t>, we propose</w:t>
      </w:r>
    </w:p>
    <w:p w14:paraId="167045C6" w14:textId="4DF61DB1" w:rsidR="004F407A" w:rsidRPr="00884596" w:rsidRDefault="00536F19" w:rsidP="00536F19">
      <w:pPr>
        <w:pStyle w:val="Proposal"/>
        <w:rPr>
          <w:lang w:val="en-GB"/>
        </w:rPr>
      </w:pPr>
      <w:bookmarkStart w:id="43" w:name="_Ref189638606"/>
      <w:bookmarkStart w:id="44" w:name="_Toc189841600"/>
      <w:r>
        <w:rPr>
          <w:lang w:val="en-GB"/>
        </w:rPr>
        <w:t>The UE reports the early CSI to target over MAC CE as soon as the CSI has been calculated.</w:t>
      </w:r>
      <w:bookmarkEnd w:id="43"/>
      <w:bookmarkEnd w:id="44"/>
    </w:p>
    <w:p w14:paraId="7F6A265B" w14:textId="6871D8F2" w:rsidR="008A41F6" w:rsidRDefault="00AB0459" w:rsidP="00DD7679">
      <w:pPr>
        <w:jc w:val="both"/>
        <w:rPr>
          <w:lang w:val="en-GB" w:eastAsia="ja-JP"/>
        </w:rPr>
      </w:pPr>
      <w:r>
        <w:rPr>
          <w:lang w:val="en-GB" w:eastAsia="ja-JP"/>
        </w:rPr>
        <w:t xml:space="preserve">Note that with </w:t>
      </w:r>
      <w:r>
        <w:rPr>
          <w:lang w:val="en-GB" w:eastAsia="ja-JP"/>
        </w:rPr>
        <w:fldChar w:fldCharType="begin"/>
      </w:r>
      <w:r>
        <w:rPr>
          <w:lang w:val="en-GB" w:eastAsia="ja-JP"/>
        </w:rPr>
        <w:instrText xml:space="preserve"> REF _Ref189638606 \r \h </w:instrText>
      </w:r>
      <w:r>
        <w:rPr>
          <w:lang w:val="en-GB" w:eastAsia="ja-JP"/>
        </w:rPr>
      </w:r>
      <w:r>
        <w:rPr>
          <w:lang w:val="en-GB" w:eastAsia="ja-JP"/>
        </w:rPr>
        <w:fldChar w:fldCharType="separate"/>
      </w:r>
      <w:r>
        <w:rPr>
          <w:lang w:val="en-GB" w:eastAsia="ja-JP"/>
        </w:rPr>
        <w:t>Proposal 14</w:t>
      </w:r>
      <w:r>
        <w:rPr>
          <w:lang w:val="en-GB" w:eastAsia="ja-JP"/>
        </w:rPr>
        <w:fldChar w:fldCharType="end"/>
      </w:r>
      <w:r>
        <w:rPr>
          <w:lang w:val="en-GB" w:eastAsia="ja-JP"/>
        </w:rPr>
        <w:t xml:space="preserve">, the UE can include the report as soon </w:t>
      </w:r>
      <w:r w:rsidR="00DC42F7">
        <w:rPr>
          <w:lang w:val="en-GB" w:eastAsia="ja-JP"/>
        </w:rPr>
        <w:t>as it is available, in any PUSCH allocation, for example the PUSCH where the UE sends RRC reconfiguration complete.</w:t>
      </w:r>
      <w:r w:rsidR="008A41F6">
        <w:rPr>
          <w:lang w:val="en-GB" w:eastAsia="ja-JP"/>
        </w:rPr>
        <w:t xml:space="preserve"> Also, the method makes it possible for the UE to perform the CSI measurements at any point in time after receiving the configuration. </w:t>
      </w:r>
      <w:r w:rsidR="00051D53">
        <w:rPr>
          <w:lang w:val="en-GB" w:eastAsia="ja-JP"/>
        </w:rPr>
        <w:t>There is no need to specify a timeline in RAN1 for the baseline solution</w:t>
      </w:r>
      <w:r w:rsidR="00C2239C">
        <w:rPr>
          <w:lang w:val="en-GB" w:eastAsia="ja-JP"/>
        </w:rPr>
        <w:t xml:space="preserve">, nor is there a need to discuss a timeline for the faster solution. </w:t>
      </w:r>
      <w:r w:rsidR="00051D53">
        <w:rPr>
          <w:lang w:val="en-GB" w:eastAsia="ja-JP"/>
        </w:rPr>
        <w:t>Strictly speaking, there is no need for a UE capability either: there is no need for the NW to adapt its behaviour</w:t>
      </w:r>
      <w:r w:rsidR="00C2239C">
        <w:rPr>
          <w:lang w:val="en-GB" w:eastAsia="ja-JP"/>
        </w:rPr>
        <w:t xml:space="preserve">, since the UE sends the report as soon as the CSI is available. </w:t>
      </w:r>
    </w:p>
    <w:p w14:paraId="3FC4F4A4" w14:textId="3A66F9C6" w:rsidR="00864E7C" w:rsidRDefault="00864E7C" w:rsidP="00864E7C">
      <w:pPr>
        <w:pStyle w:val="Heading3"/>
      </w:pPr>
      <w:r>
        <w:t>2.3.3</w:t>
      </w:r>
      <w:r>
        <w:tab/>
        <w:t>Configuration</w:t>
      </w:r>
    </w:p>
    <w:p w14:paraId="01EA038F" w14:textId="77777777" w:rsidR="00864E7C" w:rsidRPr="00D95E10" w:rsidRDefault="00864E7C" w:rsidP="00864E7C">
      <w:pPr>
        <w:jc w:val="both"/>
        <w:rPr>
          <w:lang w:val="en-GB" w:eastAsia="ja-JP"/>
        </w:rPr>
      </w:pPr>
      <w:r>
        <w:rPr>
          <w:lang w:val="en-GB" w:eastAsia="ja-JP"/>
        </w:rPr>
        <w:t>E</w:t>
      </w:r>
      <w:r w:rsidRPr="00D95E10">
        <w:rPr>
          <w:lang w:val="en-GB" w:eastAsia="ja-JP"/>
        </w:rPr>
        <w:t xml:space="preserve">ach LTM candidate needs to provide its CSI report configuration to the source cell in advance, so that the source cell can configure the UE with it. </w:t>
      </w:r>
    </w:p>
    <w:p w14:paraId="09973F79" w14:textId="0F5AE835" w:rsidR="00864E7C" w:rsidRPr="00D95E10" w:rsidRDefault="00864E7C" w:rsidP="00897148">
      <w:pPr>
        <w:pStyle w:val="Proposal"/>
        <w:rPr>
          <w:lang w:val="en-GB"/>
        </w:rPr>
      </w:pPr>
      <w:bookmarkStart w:id="45" w:name="_Toc189841601"/>
      <w:r w:rsidRPr="00D95E10">
        <w:rPr>
          <w:lang w:val="en-GB"/>
        </w:rPr>
        <w:t>Each LTM candidate provide</w:t>
      </w:r>
      <w:r w:rsidR="00897148">
        <w:rPr>
          <w:lang w:val="en-GB"/>
        </w:rPr>
        <w:t>s</w:t>
      </w:r>
      <w:r w:rsidRPr="00D95E10">
        <w:rPr>
          <w:lang w:val="en-GB"/>
        </w:rPr>
        <w:t xml:space="preserve"> its report configuration for CSI acquisition to the source cell.</w:t>
      </w:r>
      <w:bookmarkEnd w:id="45"/>
    </w:p>
    <w:p w14:paraId="0A6AB31E" w14:textId="5E0059E6" w:rsidR="00864E7C" w:rsidRDefault="00864E7C" w:rsidP="00864E7C">
      <w:pPr>
        <w:jc w:val="both"/>
        <w:rPr>
          <w:lang w:val="en-GB" w:eastAsia="ja-JP"/>
        </w:rPr>
      </w:pPr>
      <w:r>
        <w:rPr>
          <w:lang w:val="en-GB" w:eastAsia="ja-JP"/>
        </w:rPr>
        <w:t>The same configuration solution should be used to configure CSI-RS resources for CSI acquisition as for CSI-RS for L1-RSRP measurements, i.e. LTM-CSI-</w:t>
      </w:r>
      <w:proofErr w:type="spellStart"/>
      <w:r>
        <w:rPr>
          <w:lang w:val="en-GB" w:eastAsia="ja-JP"/>
        </w:rPr>
        <w:t>ResourceConfig</w:t>
      </w:r>
      <w:proofErr w:type="spellEnd"/>
      <w:r>
        <w:rPr>
          <w:lang w:val="en-GB" w:eastAsia="ja-JP"/>
        </w:rPr>
        <w:t xml:space="preserve"> (see </w:t>
      </w:r>
      <w:r w:rsidRPr="00A6406A">
        <w:rPr>
          <w:lang w:val="en-GB" w:eastAsia="ja-JP"/>
        </w:rPr>
        <w:t>Section 2.2.1</w:t>
      </w:r>
      <w:r>
        <w:rPr>
          <w:lang w:val="en-GB" w:eastAsia="ja-JP"/>
        </w:rPr>
        <w:t>).</w:t>
      </w:r>
      <w:r w:rsidR="0060225E">
        <w:rPr>
          <w:lang w:val="en-GB" w:eastAsia="ja-JP"/>
        </w:rPr>
        <w:t xml:space="preserve"> The proposed LTM-CSI-NZP-CSI-RS-</w:t>
      </w:r>
      <w:proofErr w:type="spellStart"/>
      <w:r w:rsidR="0060225E">
        <w:rPr>
          <w:lang w:val="en-GB" w:eastAsia="ja-JP"/>
        </w:rPr>
        <w:t>ResourceSet</w:t>
      </w:r>
      <w:proofErr w:type="spellEnd"/>
      <w:r w:rsidR="0060225E">
        <w:rPr>
          <w:lang w:val="en-GB" w:eastAsia="ja-JP"/>
        </w:rPr>
        <w:t xml:space="preserve"> can be used </w:t>
      </w:r>
      <w:r w:rsidR="004B2DDF">
        <w:rPr>
          <w:lang w:val="en-GB" w:eastAsia="ja-JP"/>
        </w:rPr>
        <w:t xml:space="preserve">but </w:t>
      </w:r>
      <w:r w:rsidR="0060225E">
        <w:rPr>
          <w:lang w:val="en-GB" w:eastAsia="ja-JP"/>
        </w:rPr>
        <w:t xml:space="preserve">with </w:t>
      </w:r>
      <w:r w:rsidR="00FE4DF2">
        <w:rPr>
          <w:lang w:val="en-GB" w:eastAsia="ja-JP"/>
        </w:rPr>
        <w:t>the field repetition absent.</w:t>
      </w:r>
    </w:p>
    <w:p w14:paraId="3A664C2C" w14:textId="7D8A116E" w:rsidR="00864E7C" w:rsidRDefault="00864E7C" w:rsidP="00864E7C">
      <w:pPr>
        <w:pStyle w:val="Proposal"/>
        <w:rPr>
          <w:lang w:val="en-GB"/>
        </w:rPr>
      </w:pPr>
      <w:bookmarkStart w:id="46" w:name="_Toc189841602"/>
      <w:r>
        <w:rPr>
          <w:lang w:val="en-GB"/>
        </w:rPr>
        <w:t xml:space="preserve">CSI-RS for CSI acquisition should be configured in </w:t>
      </w:r>
      <w:r w:rsidR="00FE4DF2">
        <w:rPr>
          <w:lang w:val="en-GB" w:eastAsia="ja-JP"/>
        </w:rPr>
        <w:t>LTM-CSI-NZP-CSI-RS-</w:t>
      </w:r>
      <w:proofErr w:type="spellStart"/>
      <w:r w:rsidR="00FE4DF2">
        <w:rPr>
          <w:lang w:val="en-GB" w:eastAsia="ja-JP"/>
        </w:rPr>
        <w:t>ResourceSet</w:t>
      </w:r>
      <w:proofErr w:type="spellEnd"/>
      <w:r w:rsidR="00FE4DF2">
        <w:rPr>
          <w:lang w:val="en-GB"/>
        </w:rPr>
        <w:t xml:space="preserve"> under </w:t>
      </w:r>
      <w:r>
        <w:rPr>
          <w:lang w:val="en-GB"/>
        </w:rPr>
        <w:t>LTM-CSI-</w:t>
      </w:r>
      <w:proofErr w:type="spellStart"/>
      <w:r>
        <w:rPr>
          <w:lang w:val="en-GB"/>
        </w:rPr>
        <w:t>ResourceConfig</w:t>
      </w:r>
      <w:proofErr w:type="spellEnd"/>
      <w:r w:rsidR="00FE4DF2">
        <w:rPr>
          <w:lang w:val="en-GB"/>
        </w:rPr>
        <w:t xml:space="preserve"> </w:t>
      </w:r>
      <w:proofErr w:type="gramStart"/>
      <w:r w:rsidR="00FE4DF2">
        <w:rPr>
          <w:lang w:val="en-GB"/>
        </w:rPr>
        <w:t>similar to</w:t>
      </w:r>
      <w:proofErr w:type="gramEnd"/>
      <w:r w:rsidR="00FE4DF2">
        <w:rPr>
          <w:lang w:val="en-GB"/>
        </w:rPr>
        <w:t xml:space="preserve"> </w:t>
      </w:r>
      <w:r>
        <w:rPr>
          <w:lang w:val="en-GB"/>
        </w:rPr>
        <w:t>CSI-RS for L1-RSRP measurements</w:t>
      </w:r>
      <w:r w:rsidR="00FE4DF2">
        <w:rPr>
          <w:lang w:val="en-GB"/>
        </w:rPr>
        <w:t xml:space="preserve"> but with the repetition field absent</w:t>
      </w:r>
      <w:r>
        <w:rPr>
          <w:lang w:val="en-GB"/>
        </w:rPr>
        <w:t>.</w:t>
      </w:r>
      <w:bookmarkEnd w:id="46"/>
    </w:p>
    <w:p w14:paraId="01850D1B" w14:textId="77777777" w:rsidR="00864E7C" w:rsidRPr="00D95E10" w:rsidRDefault="00864E7C" w:rsidP="00864E7C">
      <w:pPr>
        <w:jc w:val="both"/>
        <w:rPr>
          <w:lang w:val="en-GB" w:eastAsia="ja-JP"/>
        </w:rPr>
      </w:pPr>
      <w:r>
        <w:rPr>
          <w:lang w:val="en-GB" w:eastAsia="ja-JP"/>
        </w:rPr>
        <w:t>Moreover, we</w:t>
      </w:r>
      <w:r w:rsidRPr="00D95E10">
        <w:rPr>
          <w:lang w:val="en-GB" w:eastAsia="ja-JP"/>
        </w:rPr>
        <w:t xml:space="preserve"> can reuse much of the existing framework for measurement and reporting. The LTM-CSI-</w:t>
      </w:r>
      <w:proofErr w:type="spellStart"/>
      <w:r w:rsidRPr="00D95E10">
        <w:rPr>
          <w:lang w:val="en-GB" w:eastAsia="ja-JP"/>
        </w:rPr>
        <w:t>ReportConfig</w:t>
      </w:r>
      <w:proofErr w:type="spellEnd"/>
      <w:r w:rsidRPr="00D95E10">
        <w:rPr>
          <w:lang w:val="en-GB" w:eastAsia="ja-JP"/>
        </w:rPr>
        <w:t xml:space="preserve"> can be extended to support report quantities like cri-RI-PMI-CQI.</w:t>
      </w:r>
    </w:p>
    <w:p w14:paraId="68547E94" w14:textId="77777777" w:rsidR="00864E7C" w:rsidRPr="00D95E10" w:rsidRDefault="00864E7C" w:rsidP="00864E7C">
      <w:pPr>
        <w:pStyle w:val="Proposal"/>
        <w:rPr>
          <w:lang w:val="en-GB"/>
        </w:rPr>
      </w:pPr>
      <w:bookmarkStart w:id="47" w:name="_Toc189841603"/>
      <w:r w:rsidRPr="00D95E10">
        <w:rPr>
          <w:lang w:val="en-GB"/>
        </w:rPr>
        <w:t>Adapt LTM-CSI-</w:t>
      </w:r>
      <w:proofErr w:type="spellStart"/>
      <w:r w:rsidRPr="00D95E10">
        <w:rPr>
          <w:lang w:val="en-GB"/>
        </w:rPr>
        <w:t>ReportConfig</w:t>
      </w:r>
      <w:proofErr w:type="spellEnd"/>
      <w:r w:rsidRPr="00D95E10">
        <w:rPr>
          <w:lang w:val="en-GB"/>
        </w:rPr>
        <w:t xml:space="preserve"> to support relevant report quantities, including cri-RI-PMI-CQI.</w:t>
      </w:r>
      <w:bookmarkEnd w:id="47"/>
    </w:p>
    <w:p w14:paraId="0C88CF55" w14:textId="77777777" w:rsidR="00864E7C" w:rsidRPr="00C9591A" w:rsidRDefault="00864E7C" w:rsidP="00864E7C">
      <w:pPr>
        <w:jc w:val="both"/>
        <w:rPr>
          <w:lang w:val="en-GB" w:eastAsia="ja-JP"/>
        </w:rPr>
      </w:pPr>
      <w:r>
        <w:rPr>
          <w:lang w:val="en-GB" w:eastAsia="ja-JP"/>
        </w:rPr>
        <w:t>Given that the measurements are triggered in the source cell and the reporting in the target cell, both the LTM-CSI-</w:t>
      </w:r>
      <w:proofErr w:type="spellStart"/>
      <w:r>
        <w:rPr>
          <w:lang w:val="en-GB" w:eastAsia="ja-JP"/>
        </w:rPr>
        <w:t>ResourceConfig</w:t>
      </w:r>
      <w:proofErr w:type="spellEnd"/>
      <w:r>
        <w:rPr>
          <w:lang w:val="en-GB" w:eastAsia="ja-JP"/>
        </w:rPr>
        <w:t xml:space="preserve"> and the LTM-CSI-</w:t>
      </w:r>
      <w:proofErr w:type="spellStart"/>
      <w:r>
        <w:rPr>
          <w:lang w:val="en-GB" w:eastAsia="ja-JP"/>
        </w:rPr>
        <w:t>ReportConfig</w:t>
      </w:r>
      <w:proofErr w:type="spellEnd"/>
      <w:r>
        <w:rPr>
          <w:lang w:val="en-GB" w:eastAsia="ja-JP"/>
        </w:rPr>
        <w:t xml:space="preserve"> need to be shared between the source cell and the target cell (and the UE). </w:t>
      </w:r>
      <w:r w:rsidRPr="00DB0955">
        <w:rPr>
          <w:lang w:val="en-GB" w:eastAsia="ja-JP"/>
        </w:rPr>
        <w:t>Then the UE can be configured to measure CSI while it is still in the source cell</w:t>
      </w:r>
      <w:r>
        <w:rPr>
          <w:lang w:val="en-GB" w:eastAsia="ja-JP"/>
        </w:rPr>
        <w:t xml:space="preserve"> and </w:t>
      </w:r>
      <w:r w:rsidRPr="00DB0955">
        <w:rPr>
          <w:lang w:val="en-GB" w:eastAsia="ja-JP"/>
        </w:rPr>
        <w:t>send the CSI report to the target cell with reference to the same report and resource configuratio</w:t>
      </w:r>
      <w:r>
        <w:rPr>
          <w:lang w:val="en-GB" w:eastAsia="ja-JP"/>
        </w:rPr>
        <w:t>ns</w:t>
      </w:r>
      <w:r w:rsidRPr="00DB0955">
        <w:rPr>
          <w:lang w:val="en-GB" w:eastAsia="ja-JP"/>
        </w:rPr>
        <w:t>.</w:t>
      </w:r>
      <w:r>
        <w:rPr>
          <w:lang w:val="en-GB" w:eastAsia="ja-JP"/>
        </w:rPr>
        <w:t xml:space="preserve"> The </w:t>
      </w:r>
      <w:r w:rsidRPr="00C9591A">
        <w:rPr>
          <w:lang w:val="en-GB" w:eastAsia="ja-JP"/>
        </w:rPr>
        <w:t>LTM-CSI-</w:t>
      </w:r>
      <w:proofErr w:type="spellStart"/>
      <w:r w:rsidRPr="00C9591A">
        <w:rPr>
          <w:lang w:val="en-GB" w:eastAsia="ja-JP"/>
        </w:rPr>
        <w:t>ResourceConfig</w:t>
      </w:r>
      <w:proofErr w:type="spellEnd"/>
      <w:r>
        <w:rPr>
          <w:lang w:val="en-GB" w:eastAsia="ja-JP"/>
        </w:rPr>
        <w:t xml:space="preserve"> is already </w:t>
      </w:r>
      <w:r w:rsidRPr="00C9591A">
        <w:rPr>
          <w:lang w:val="en-GB" w:eastAsia="ja-JP"/>
        </w:rPr>
        <w:t>kept by the UE over cell switch execution</w:t>
      </w:r>
      <w:r>
        <w:rPr>
          <w:lang w:val="en-GB" w:eastAsia="ja-JP"/>
        </w:rPr>
        <w:t xml:space="preserve">, what remains is to also share the </w:t>
      </w:r>
      <w:r w:rsidRPr="00C9591A">
        <w:rPr>
          <w:lang w:val="en-GB" w:eastAsia="ja-JP"/>
        </w:rPr>
        <w:t>LTM-CSI-</w:t>
      </w:r>
      <w:proofErr w:type="spellStart"/>
      <w:r w:rsidRPr="00C9591A">
        <w:rPr>
          <w:lang w:val="en-GB" w:eastAsia="ja-JP"/>
        </w:rPr>
        <w:t>ReportConfiguration</w:t>
      </w:r>
      <w:proofErr w:type="spellEnd"/>
      <w:r w:rsidRPr="00C9591A">
        <w:rPr>
          <w:lang w:val="en-GB" w:eastAsia="ja-JP"/>
        </w:rPr>
        <w:t xml:space="preserve"> for CSI acquisition</w:t>
      </w:r>
      <w:r>
        <w:rPr>
          <w:lang w:val="en-GB" w:eastAsia="ja-JP"/>
        </w:rPr>
        <w:t xml:space="preserve"> </w:t>
      </w:r>
      <w:r w:rsidRPr="00C9591A">
        <w:rPr>
          <w:lang w:val="en-GB" w:eastAsia="ja-JP"/>
        </w:rPr>
        <w:t>between the source cell, the target cell and the UE.</w:t>
      </w:r>
    </w:p>
    <w:p w14:paraId="7786AD78" w14:textId="77777777" w:rsidR="00864E7C" w:rsidRPr="00DB0955" w:rsidRDefault="00864E7C" w:rsidP="00864E7C">
      <w:pPr>
        <w:pStyle w:val="Observation"/>
        <w:rPr>
          <w:lang w:val="en-GB"/>
        </w:rPr>
      </w:pPr>
      <w:bookmarkStart w:id="48" w:name="_Toc189841582"/>
      <w:r w:rsidRPr="00DB0955">
        <w:rPr>
          <w:lang w:val="en-GB"/>
        </w:rPr>
        <w:t>A UE configured with CSI measurements by the source cell can report the results to the target cell if the report configuration is shared between the source and target cells, just like LTM-CSI-Resource-Configuration is already shared.</w:t>
      </w:r>
      <w:bookmarkEnd w:id="48"/>
    </w:p>
    <w:p w14:paraId="04B9BA47" w14:textId="77777777" w:rsidR="00864E7C" w:rsidRPr="00E35242" w:rsidRDefault="00864E7C" w:rsidP="00864E7C">
      <w:pPr>
        <w:pStyle w:val="Proposal"/>
        <w:rPr>
          <w:lang w:val="en-GB"/>
        </w:rPr>
      </w:pPr>
      <w:bookmarkStart w:id="49" w:name="_Toc189841604"/>
      <w:r w:rsidRPr="0027389A">
        <w:rPr>
          <w:lang w:val="en-GB"/>
        </w:rPr>
        <w:t xml:space="preserve">The </w:t>
      </w:r>
      <w:r>
        <w:rPr>
          <w:lang w:val="en-GB"/>
        </w:rPr>
        <w:t>LTM-CSI-</w:t>
      </w:r>
      <w:proofErr w:type="spellStart"/>
      <w:r>
        <w:rPr>
          <w:lang w:val="en-GB"/>
        </w:rPr>
        <w:t>ReportConfig</w:t>
      </w:r>
      <w:proofErr w:type="spellEnd"/>
      <w:r>
        <w:rPr>
          <w:lang w:val="en-GB"/>
        </w:rPr>
        <w:t xml:space="preserve"> </w:t>
      </w:r>
      <w:r w:rsidRPr="0027389A">
        <w:rPr>
          <w:lang w:val="en-GB"/>
        </w:rPr>
        <w:t>for CSI acquisition should be shared between the source cell, the target cell and the UE. The UE should keep it over cell switch execution.</w:t>
      </w:r>
      <w:bookmarkEnd w:id="49"/>
    </w:p>
    <w:p w14:paraId="09522262" w14:textId="378D6AEA" w:rsidR="009C4B47" w:rsidRDefault="00401DBC" w:rsidP="009C4B47">
      <w:pPr>
        <w:pStyle w:val="Heading2"/>
      </w:pPr>
      <w:r>
        <w:t>2.4</w:t>
      </w:r>
      <w:r>
        <w:tab/>
        <w:t>Conditional LTM</w:t>
      </w:r>
    </w:p>
    <w:p w14:paraId="60343683" w14:textId="019D820B" w:rsidR="00401DBC" w:rsidRDefault="0067009C" w:rsidP="00401DBC">
      <w:pPr>
        <w:rPr>
          <w:lang w:val="en-GB" w:eastAsia="ja-JP"/>
        </w:rPr>
      </w:pPr>
      <w:r>
        <w:rPr>
          <w:lang w:val="en-GB" w:eastAsia="ja-JP"/>
        </w:rPr>
        <w:t xml:space="preserve">In LS </w:t>
      </w:r>
      <w:r w:rsidR="00C909D7">
        <w:rPr>
          <w:lang w:val="en-GB" w:eastAsia="ja-JP"/>
        </w:rPr>
        <w:t xml:space="preserve">R1-2500011, RAN2 informs RAN1/3/4 about </w:t>
      </w:r>
      <w:r w:rsidR="006B6F37">
        <w:rPr>
          <w:lang w:val="en-GB" w:eastAsia="ja-JP"/>
        </w:rPr>
        <w:t>their agreements regarding Conditional LTM</w:t>
      </w:r>
      <w:r w:rsidR="004C7B35">
        <w:rPr>
          <w:lang w:val="en-GB" w:eastAsia="ja-JP"/>
        </w:rPr>
        <w:t>, in particular the following:</w:t>
      </w:r>
    </w:p>
    <w:p w14:paraId="51C8BDBB" w14:textId="5E7312F6" w:rsidR="004C7B35" w:rsidRDefault="004C7B35" w:rsidP="00401DBC">
      <w:pPr>
        <w:rPr>
          <w:lang w:val="en-GB" w:eastAsia="ja-JP"/>
        </w:rPr>
      </w:pPr>
      <w:r w:rsidRPr="004C7B35">
        <w:rPr>
          <w:noProof/>
          <w:lang w:val="en-GB" w:eastAsia="ja-JP"/>
        </w:rPr>
        <mc:AlternateContent>
          <mc:Choice Requires="wps">
            <w:drawing>
              <wp:inline distT="0" distB="0" distL="0" distR="0" wp14:anchorId="7FAB44CD" wp14:editId="687B59B7">
                <wp:extent cx="6096000" cy="1404620"/>
                <wp:effectExtent l="0" t="0" r="19050" b="16510"/>
                <wp:docPr id="127728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EF23F4B" w14:textId="6394B100" w:rsidR="004C7B35" w:rsidRDefault="00F54610" w:rsidP="004C7B35">
                            <w:r w:rsidRPr="00F54610">
                              <w:t>8.</w:t>
                            </w:r>
                            <w:r w:rsidRPr="00F54610">
                              <w:tab/>
                              <w:t>The Early TA is signalled to the UE from the source cell (i.e., not from the candidate cell directly to the UE). This agreement will be included in the LS to RAN1/3/4.</w:t>
                            </w:r>
                          </w:p>
                        </w:txbxContent>
                      </wps:txbx>
                      <wps:bodyPr rot="0" vert="horz" wrap="square" lIns="91440" tIns="45720" rIns="91440" bIns="45720" anchor="t" anchorCtr="0">
                        <a:spAutoFit/>
                      </wps:bodyPr>
                    </wps:wsp>
                  </a:graphicData>
                </a:graphic>
              </wp:inline>
            </w:drawing>
          </mc:Choice>
          <mc:Fallback>
            <w:pict>
              <v:shape w14:anchorId="7FAB44CD" id="_x0000_s1033"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JfN3HoYAgAAJwQAAA4AAAAAAAAAAAAAAAAALgIAAGRycy9lMm9Eb2MueG1sUEsBAi0AFAAGAAgA&#10;AAAhAKRRKB7bAAAABQEAAA8AAAAAAAAAAAAAAAAAcgQAAGRycy9kb3ducmV2LnhtbFBLBQYAAAAA&#10;BAAEAPMAAAB6BQAAAAA=&#10;">
                <v:textbox style="mso-fit-shape-to-text:t">
                  <w:txbxContent>
                    <w:p w14:paraId="6EF23F4B" w14:textId="6394B100" w:rsidR="004C7B35" w:rsidRDefault="00F54610" w:rsidP="004C7B35">
                      <w:r w:rsidRPr="00F54610">
                        <w:t>8.</w:t>
                      </w:r>
                      <w:r w:rsidRPr="00F54610">
                        <w:tab/>
                        <w:t>The Early TA is signalled to the UE from the source cell (i.e., not from the candidate cell directly to the UE). This agreement will be included in the LS to RAN1/3/4.</w:t>
                      </w:r>
                    </w:p>
                  </w:txbxContent>
                </v:textbox>
                <w10:anchorlock/>
              </v:shape>
            </w:pict>
          </mc:Fallback>
        </mc:AlternateContent>
      </w:r>
    </w:p>
    <w:p w14:paraId="79E28D08" w14:textId="1A6A38B3" w:rsidR="000F38C0" w:rsidRPr="000F38C0" w:rsidRDefault="00B66072" w:rsidP="000F38C0">
      <w:pPr>
        <w:rPr>
          <w:lang w:val="en-GB" w:eastAsia="ja-JP"/>
        </w:rPr>
      </w:pPr>
      <w:r>
        <w:rPr>
          <w:lang w:val="en-GB" w:eastAsia="ja-JP"/>
        </w:rPr>
        <w:t xml:space="preserve">There is </w:t>
      </w:r>
      <w:r w:rsidR="00B65358">
        <w:rPr>
          <w:lang w:val="en-GB" w:eastAsia="ja-JP"/>
        </w:rPr>
        <w:t xml:space="preserve">however </w:t>
      </w:r>
      <w:r>
        <w:rPr>
          <w:lang w:val="en-GB" w:eastAsia="ja-JP"/>
        </w:rPr>
        <w:t>nothing that RAN1 need to act upon</w:t>
      </w:r>
      <w:r w:rsidR="00C601D3">
        <w:rPr>
          <w:lang w:val="en-GB" w:eastAsia="ja-JP"/>
        </w:rPr>
        <w:t xml:space="preserve"> </w:t>
      </w:r>
      <w:r w:rsidR="00501502">
        <w:rPr>
          <w:lang w:val="en-GB" w:eastAsia="ja-JP"/>
        </w:rPr>
        <w:t>yet</w:t>
      </w:r>
      <w:r w:rsidR="006D6A32">
        <w:rPr>
          <w:lang w:val="en-GB" w:eastAsia="ja-JP"/>
        </w:rPr>
        <w:t xml:space="preserve">, we can wait for further progress in RAN2 and more detailed </w:t>
      </w:r>
      <w:r w:rsidR="008628ED">
        <w:rPr>
          <w:lang w:val="en-GB" w:eastAsia="ja-JP"/>
        </w:rPr>
        <w:t>requests/questions from RAN2.</w:t>
      </w:r>
      <w:r w:rsidR="00AF5B51">
        <w:rPr>
          <w:lang w:val="en-GB" w:eastAsia="ja-JP"/>
        </w:rPr>
        <w:t xml:space="preserve"> </w:t>
      </w:r>
      <w:r w:rsidR="007714E4">
        <w:rPr>
          <w:lang w:val="en-GB" w:eastAsia="ja-JP"/>
        </w:rPr>
        <w:t xml:space="preserve">The impact of RAN2 agreements in RAN1 specifications </w:t>
      </w:r>
      <w:r w:rsidR="00466ED0">
        <w:rPr>
          <w:lang w:val="en-GB" w:eastAsia="ja-JP"/>
        </w:rPr>
        <w:t>need to be understood</w:t>
      </w:r>
      <w:r w:rsidR="000F38C0">
        <w:rPr>
          <w:lang w:val="en-GB" w:eastAsia="ja-JP"/>
        </w:rPr>
        <w:t xml:space="preserve">. </w:t>
      </w:r>
      <w:r w:rsidR="000F38C0" w:rsidRPr="000F38C0">
        <w:rPr>
          <w:lang w:val="en-GB" w:eastAsia="ja-JP"/>
        </w:rPr>
        <w:t>Conditional LTM introduces a new mechanism to trigger the execut</w:t>
      </w:r>
      <w:r w:rsidR="0019192C">
        <w:rPr>
          <w:lang w:val="en-GB" w:eastAsia="ja-JP"/>
        </w:rPr>
        <w:t>ion of</w:t>
      </w:r>
      <w:r w:rsidR="000F38C0" w:rsidRPr="000F38C0">
        <w:rPr>
          <w:lang w:val="en-GB" w:eastAsia="ja-JP"/>
        </w:rPr>
        <w:t xml:space="preserve"> LTM</w:t>
      </w:r>
      <w:r w:rsidR="00696C42">
        <w:rPr>
          <w:lang w:val="en-GB" w:eastAsia="ja-JP"/>
        </w:rPr>
        <w:t xml:space="preserve"> </w:t>
      </w:r>
      <w:r w:rsidR="004E58ED">
        <w:rPr>
          <w:lang w:val="en-GB" w:eastAsia="ja-JP"/>
        </w:rPr>
        <w:t>and t</w:t>
      </w:r>
      <w:r w:rsidR="000F38C0" w:rsidRPr="000F38C0">
        <w:rPr>
          <w:lang w:val="en-GB" w:eastAsia="ja-JP"/>
        </w:rPr>
        <w:t>he description in TS 38.213</w:t>
      </w:r>
      <w:r w:rsidR="00696C42">
        <w:rPr>
          <w:lang w:val="en-GB" w:eastAsia="ja-JP"/>
        </w:rPr>
        <w:t xml:space="preserve"> Sec 21</w:t>
      </w:r>
      <w:r w:rsidR="000F38C0" w:rsidRPr="000F38C0">
        <w:rPr>
          <w:lang w:val="en-GB" w:eastAsia="ja-JP"/>
        </w:rPr>
        <w:t xml:space="preserve"> need to be updated accordingly. The following aspects should be considered:</w:t>
      </w:r>
    </w:p>
    <w:p w14:paraId="2A818E66" w14:textId="77777777" w:rsidR="000F38C0" w:rsidRDefault="000F38C0" w:rsidP="001E7751">
      <w:pPr>
        <w:pStyle w:val="ListParagraph"/>
        <w:numPr>
          <w:ilvl w:val="0"/>
          <w:numId w:val="25"/>
        </w:numPr>
        <w:rPr>
          <w:lang w:val="en-GB" w:eastAsia="ja-JP"/>
        </w:rPr>
      </w:pPr>
      <w:r w:rsidRPr="00F836D1">
        <w:rPr>
          <w:lang w:val="en-GB" w:eastAsia="ja-JP"/>
        </w:rPr>
        <w:t>The UE is provided with CLTM configurations including execution conditions. The UE need to measure the corresponding resources and evaluate the conditions, but not report the results.</w:t>
      </w:r>
    </w:p>
    <w:p w14:paraId="3FD26854" w14:textId="6FBC519D" w:rsidR="000F38C0" w:rsidRPr="00AB2720" w:rsidRDefault="000F38C0" w:rsidP="00AB2720">
      <w:pPr>
        <w:pStyle w:val="ListParagraph"/>
        <w:numPr>
          <w:ilvl w:val="0"/>
          <w:numId w:val="25"/>
        </w:numPr>
        <w:rPr>
          <w:lang w:val="en-GB" w:eastAsia="ja-JP"/>
        </w:rPr>
      </w:pPr>
      <w:r w:rsidRPr="00AB2720">
        <w:rPr>
          <w:lang w:val="en-GB" w:eastAsia="ja-JP"/>
        </w:rPr>
        <w:t>The LTM</w:t>
      </w:r>
      <w:r w:rsidR="006A5412" w:rsidRPr="00AB2720">
        <w:rPr>
          <w:lang w:val="en-GB" w:eastAsia="ja-JP"/>
        </w:rPr>
        <w:t xml:space="preserve"> Cell Switch Command MAC CE</w:t>
      </w:r>
      <w:r w:rsidRPr="00AB2720">
        <w:rPr>
          <w:lang w:val="en-GB" w:eastAsia="ja-JP"/>
        </w:rPr>
        <w:t xml:space="preserve"> can indicate a TCI state to be used for receptions and transmissions in the target cell. This does not apply for CLTM</w:t>
      </w:r>
      <w:r w:rsidR="00AD5651" w:rsidRPr="00AB2720">
        <w:rPr>
          <w:lang w:val="en-GB" w:eastAsia="ja-JP"/>
        </w:rPr>
        <w:t>.</w:t>
      </w:r>
      <w:r w:rsidRPr="00AB2720">
        <w:rPr>
          <w:lang w:val="en-GB" w:eastAsia="ja-JP"/>
        </w:rPr>
        <w:t xml:space="preserve"> </w:t>
      </w:r>
      <w:r w:rsidR="00AD5651" w:rsidRPr="00AB2720">
        <w:rPr>
          <w:lang w:val="en-GB" w:eastAsia="ja-JP"/>
        </w:rPr>
        <w:t>W</w:t>
      </w:r>
      <w:r w:rsidRPr="00AB2720">
        <w:rPr>
          <w:lang w:val="en-GB" w:eastAsia="ja-JP"/>
        </w:rPr>
        <w:t>hich TCI is used when CLTM triggers cell switch should be described.</w:t>
      </w:r>
      <w:r w:rsidR="00AB2720">
        <w:rPr>
          <w:lang w:val="en-GB" w:eastAsia="ja-JP"/>
        </w:rPr>
        <w:t xml:space="preserve"> </w:t>
      </w:r>
      <w:r w:rsidRPr="00AB2720">
        <w:rPr>
          <w:lang w:val="en-GB" w:eastAsia="ja-JP"/>
        </w:rPr>
        <w:t>After CLTM execution is triggered, activated TCI states that are not used should be deactivated.</w:t>
      </w:r>
    </w:p>
    <w:p w14:paraId="5C67FD08" w14:textId="77777777" w:rsidR="000F38C0" w:rsidRDefault="000F38C0" w:rsidP="0015526E">
      <w:pPr>
        <w:pStyle w:val="ListParagraph"/>
        <w:numPr>
          <w:ilvl w:val="0"/>
          <w:numId w:val="25"/>
        </w:numPr>
        <w:rPr>
          <w:lang w:val="en-GB" w:eastAsia="ja-JP"/>
        </w:rPr>
      </w:pPr>
      <w:r w:rsidRPr="000F38C0">
        <w:rPr>
          <w:lang w:val="en-GB" w:eastAsia="ja-JP"/>
        </w:rPr>
        <w:t>The timeline from when a CLTM execution conditions for an CLTM candidate is met to when the UE should have applied the corresponding configuration and candidate TCI state.</w:t>
      </w:r>
    </w:p>
    <w:p w14:paraId="2C3CE9FB" w14:textId="5610AB4F" w:rsidR="000F38C0" w:rsidRDefault="000F38C0">
      <w:pPr>
        <w:pStyle w:val="ListParagraph"/>
        <w:numPr>
          <w:ilvl w:val="0"/>
          <w:numId w:val="25"/>
        </w:numPr>
        <w:rPr>
          <w:lang w:val="en-GB" w:eastAsia="ja-JP"/>
        </w:rPr>
      </w:pPr>
      <w:r w:rsidRPr="000F38C0">
        <w:rPr>
          <w:lang w:val="en-GB" w:eastAsia="ja-JP"/>
        </w:rPr>
        <w:t>Updates in configured-grant PUSCH transmission</w:t>
      </w:r>
      <w:r w:rsidR="00B61745">
        <w:rPr>
          <w:lang w:val="en-GB" w:eastAsia="ja-JP"/>
        </w:rPr>
        <w:t xml:space="preserve"> in the target</w:t>
      </w:r>
      <w:r w:rsidRPr="000F38C0">
        <w:rPr>
          <w:lang w:val="en-GB" w:eastAsia="ja-JP"/>
        </w:rPr>
        <w:t>, pending RAN2 progress.</w:t>
      </w:r>
    </w:p>
    <w:p w14:paraId="5AFE18FE" w14:textId="56AB0FD0" w:rsidR="00847F9F" w:rsidRPr="00847F9F" w:rsidRDefault="001C3206" w:rsidP="00F836D1">
      <w:pPr>
        <w:pStyle w:val="Observation"/>
        <w:rPr>
          <w:lang w:val="en-GB"/>
        </w:rPr>
      </w:pPr>
      <w:bookmarkStart w:id="50" w:name="_Toc189841583"/>
      <w:r>
        <w:rPr>
          <w:lang w:val="en-GB"/>
        </w:rPr>
        <w:t>TS</w:t>
      </w:r>
      <w:r w:rsidR="00190AAD">
        <w:rPr>
          <w:lang w:val="en-GB"/>
        </w:rPr>
        <w:t xml:space="preserve"> 38.213 Section 21 </w:t>
      </w:r>
      <w:r w:rsidR="00A21E39">
        <w:rPr>
          <w:lang w:val="en-GB"/>
        </w:rPr>
        <w:t xml:space="preserve">need to be updated </w:t>
      </w:r>
      <w:r w:rsidR="005B4529">
        <w:rPr>
          <w:lang w:val="en-GB"/>
        </w:rPr>
        <w:t xml:space="preserve">to describe conditional LTM, including </w:t>
      </w:r>
      <w:r w:rsidR="008815D8">
        <w:rPr>
          <w:lang w:val="en-GB"/>
        </w:rPr>
        <w:t xml:space="preserve">the following </w:t>
      </w:r>
      <w:r w:rsidR="005B4529">
        <w:rPr>
          <w:lang w:val="en-GB"/>
        </w:rPr>
        <w:t>aspects</w:t>
      </w:r>
      <w:r w:rsidR="008815D8">
        <w:rPr>
          <w:lang w:val="en-GB"/>
        </w:rPr>
        <w:t>:</w:t>
      </w:r>
      <w:r w:rsidR="0034618C">
        <w:rPr>
          <w:lang w:val="en-GB"/>
        </w:rPr>
        <w:br/>
        <w:t xml:space="preserve">- </w:t>
      </w:r>
      <w:r w:rsidR="00125866">
        <w:rPr>
          <w:lang w:val="en-GB"/>
        </w:rPr>
        <w:t xml:space="preserve">Configuration and evaluation of </w:t>
      </w:r>
      <w:r w:rsidR="0034618C">
        <w:rPr>
          <w:lang w:val="en-GB"/>
        </w:rPr>
        <w:t>CLTM execution conditions</w:t>
      </w:r>
      <w:r w:rsidR="005210D1">
        <w:rPr>
          <w:lang w:val="en-GB"/>
        </w:rPr>
        <w:t xml:space="preserve"> in the UE</w:t>
      </w:r>
      <w:r w:rsidR="00125866">
        <w:rPr>
          <w:lang w:val="en-GB"/>
        </w:rPr>
        <w:t>,</w:t>
      </w:r>
      <w:r w:rsidR="00125866">
        <w:rPr>
          <w:lang w:val="en-GB"/>
        </w:rPr>
        <w:br/>
        <w:t xml:space="preserve">- </w:t>
      </w:r>
      <w:r w:rsidR="0037469F">
        <w:rPr>
          <w:lang w:val="en-GB"/>
        </w:rPr>
        <w:t xml:space="preserve">TCI state to be applied </w:t>
      </w:r>
      <w:r w:rsidR="00703585">
        <w:rPr>
          <w:lang w:val="en-GB"/>
        </w:rPr>
        <w:t>upon CLTM execution,</w:t>
      </w:r>
      <w:r w:rsidR="00AB2720">
        <w:rPr>
          <w:lang w:val="en-GB"/>
        </w:rPr>
        <w:br/>
        <w:t>- The timeline for CLTM execution</w:t>
      </w:r>
      <w:r w:rsidR="00422CE4">
        <w:rPr>
          <w:lang w:val="en-GB"/>
        </w:rPr>
        <w:t>,</w:t>
      </w:r>
      <w:r w:rsidR="00422CE4">
        <w:rPr>
          <w:lang w:val="en-GB"/>
        </w:rPr>
        <w:br/>
        <w:t xml:space="preserve">- </w:t>
      </w:r>
      <w:r w:rsidR="005B7A0C">
        <w:rPr>
          <w:lang w:val="en-GB"/>
        </w:rPr>
        <w:t>CG PUSCH transmission in the target</w:t>
      </w:r>
      <w:r w:rsidR="007222DF">
        <w:rPr>
          <w:lang w:val="en-GB"/>
        </w:rPr>
        <w:t xml:space="preserve"> cell</w:t>
      </w:r>
      <w:r w:rsidR="008815D8">
        <w:rPr>
          <w:lang w:val="en-GB"/>
        </w:rPr>
        <w:t>.</w:t>
      </w:r>
      <w:bookmarkEnd w:id="50"/>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0ACCAFA" w14:textId="3B88BA3C" w:rsidR="00965DDA"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41566" w:history="1">
        <w:r w:rsidR="00965DDA" w:rsidRPr="002C4697">
          <w:rPr>
            <w:rStyle w:val="Hyperlink"/>
            <w:noProof/>
            <w:lang w:val="en-GB"/>
          </w:rPr>
          <w:t>Observation 1</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lang w:val="en-GB"/>
          </w:rPr>
          <w:t>By including multiple beams from the same LTM Candidate Cell, the network can learn if there are multiple beams with high RSRP in the cell or not.</w:t>
        </w:r>
      </w:hyperlink>
    </w:p>
    <w:p w14:paraId="4FF39EBA" w14:textId="260EFF5D"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67" w:history="1">
        <w:r w:rsidR="00965DDA" w:rsidRPr="002C4697">
          <w:rPr>
            <w:rStyle w:val="Hyperlink"/>
            <w:noProof/>
            <w:lang w:val="en-GB"/>
          </w:rPr>
          <w:t>Observation 2</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lang w:val="en-GB"/>
          </w:rPr>
          <w:t>By including measurements from additional LTM candidate cells, the network can learn if there is another LTM candidate cell that has several beams with high RSRP.</w:t>
        </w:r>
      </w:hyperlink>
    </w:p>
    <w:p w14:paraId="501D3177" w14:textId="1E4F9AE2"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68" w:history="1">
        <w:r w:rsidR="00965DDA" w:rsidRPr="002C4697">
          <w:rPr>
            <w:rStyle w:val="Hyperlink"/>
            <w:noProof/>
            <w:lang w:val="en-GB"/>
          </w:rPr>
          <w:t>Observation 3</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lang w:val="en-GB"/>
          </w:rPr>
          <w:t>Large variance in L1-RSRP cannot be handled well by TTT mechanisms: If TTT is too long then temporary dips will reset the timer and delay the event. If TTT is too short then it leads to frequent ping-pong handovers.</w:t>
        </w:r>
      </w:hyperlink>
    </w:p>
    <w:p w14:paraId="0AFF91A7" w14:textId="5E2F9AA2"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69" w:history="1">
        <w:r w:rsidR="00965DDA" w:rsidRPr="002C4697">
          <w:rPr>
            <w:rStyle w:val="Hyperlink"/>
            <w:noProof/>
          </w:rPr>
          <w:t>Observation 4</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A network configurable filter can reduce the variance of RSRP, making the trend clear such that TTT and event thresholds and offsets can be properly configured.</w:t>
        </w:r>
      </w:hyperlink>
    </w:p>
    <w:p w14:paraId="09836AF8" w14:textId="77DAA8F4"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0" w:history="1">
        <w:r w:rsidR="00965DDA" w:rsidRPr="002C4697">
          <w:rPr>
            <w:rStyle w:val="Hyperlink"/>
            <w:noProof/>
          </w:rPr>
          <w:t>Observation 5</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When the quality of measurements differs between UEs, the configured TTT value and the RSRP thresholds and offsets that are suitable for one UE will not work well with other UEs.</w:t>
        </w:r>
      </w:hyperlink>
    </w:p>
    <w:p w14:paraId="11AB6185" w14:textId="370DF62F"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1" w:history="1">
        <w:r w:rsidR="00965DDA" w:rsidRPr="002C4697">
          <w:rPr>
            <w:rStyle w:val="Hyperlink"/>
            <w:noProof/>
          </w:rPr>
          <w:t>Observation 6</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A network configurable filter can ensure consistent variance of the RSRP measurements across different UEs.</w:t>
        </w:r>
      </w:hyperlink>
    </w:p>
    <w:p w14:paraId="76C8F258" w14:textId="76858BCF"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2" w:history="1">
        <w:r w:rsidR="00965DDA" w:rsidRPr="002C4697">
          <w:rPr>
            <w:rStyle w:val="Hyperlink"/>
            <w:noProof/>
          </w:rPr>
          <w:t>Observation 7</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A network configurable filter can be tuned for requirements on fast dynamics and robustness to ping-pong handover.</w:t>
        </w:r>
      </w:hyperlink>
    </w:p>
    <w:p w14:paraId="160621AB" w14:textId="5BC4B272"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3" w:history="1">
        <w:r w:rsidR="00965DDA" w:rsidRPr="002C4697">
          <w:rPr>
            <w:rStyle w:val="Hyperlink"/>
            <w:noProof/>
          </w:rPr>
          <w:t>Observation 8</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With NW-configurable filtering, the number of ping-pong handovers is reduced.</w:t>
        </w:r>
      </w:hyperlink>
    </w:p>
    <w:p w14:paraId="04464ECD" w14:textId="7B720B74"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4" w:history="1">
        <w:r w:rsidR="00965DDA" w:rsidRPr="002C4697">
          <w:rPr>
            <w:rStyle w:val="Hyperlink"/>
            <w:noProof/>
          </w:rPr>
          <w:t>Observation 9</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A first-order IIR filter only requires the UE to store one state-variable corresponding to the filtered RSRP.</w:t>
        </w:r>
      </w:hyperlink>
    </w:p>
    <w:p w14:paraId="1849D25C" w14:textId="47B028E0"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5" w:history="1">
        <w:r w:rsidR="00965DDA" w:rsidRPr="002C4697">
          <w:rPr>
            <w:rStyle w:val="Hyperlink"/>
            <w:noProof/>
          </w:rPr>
          <w:t>Observation 10</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A first-order IIR filter is configured with a single filter coefficient.</w:t>
        </w:r>
      </w:hyperlink>
    </w:p>
    <w:p w14:paraId="6317DCA0" w14:textId="0EC22A1C"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6" w:history="1">
        <w:r w:rsidR="00965DDA" w:rsidRPr="002C4697">
          <w:rPr>
            <w:rStyle w:val="Hyperlink"/>
            <w:noProof/>
          </w:rPr>
          <w:t>Observation 11</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The P3 procedure is more suitable with aperiodic CSI-RS.</w:t>
        </w:r>
      </w:hyperlink>
    </w:p>
    <w:p w14:paraId="2577D1B9" w14:textId="3B005758"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7" w:history="1">
        <w:r w:rsidR="00965DDA" w:rsidRPr="002C4697">
          <w:rPr>
            <w:rStyle w:val="Hyperlink"/>
            <w:noProof/>
          </w:rPr>
          <w:t>Observation 12</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Parts of the benefits with event-triggered reporting are lost if the network must monitor periodical SSB or CSI-RS measurements to turn ON/OFF SP CSI-RS.</w:t>
        </w:r>
      </w:hyperlink>
    </w:p>
    <w:p w14:paraId="00B579C2" w14:textId="4BE6DCD9"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8" w:history="1">
        <w:r w:rsidR="00965DDA" w:rsidRPr="002C4697">
          <w:rPr>
            <w:rStyle w:val="Hyperlink"/>
            <w:noProof/>
          </w:rPr>
          <w:t>Observation 13</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rPr>
          <w:t>A UE may not be notified in time that an aperiodic CSI-RS is going to be transmitted due to transport network delays.</w:t>
        </w:r>
      </w:hyperlink>
    </w:p>
    <w:p w14:paraId="4D0CA8E5" w14:textId="62CE9F75"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79" w:history="1">
        <w:r w:rsidR="00965DDA" w:rsidRPr="002C4697">
          <w:rPr>
            <w:rStyle w:val="Hyperlink"/>
            <w:noProof/>
            <w:lang w:val="en-GB"/>
          </w:rPr>
          <w:t>Observation 14</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lang w:val="en-GB"/>
          </w:rPr>
          <w:t>It is not relevant to consider periodic or semi-persistent CSI reporting for early CSI reporting.</w:t>
        </w:r>
      </w:hyperlink>
    </w:p>
    <w:p w14:paraId="79B8337A" w14:textId="3A921884"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80" w:history="1">
        <w:r w:rsidR="00965DDA" w:rsidRPr="002C4697">
          <w:rPr>
            <w:rStyle w:val="Hyperlink"/>
            <w:noProof/>
            <w:lang w:val="en-GB"/>
          </w:rPr>
          <w:t>Observation 15</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lang w:val="en-GB"/>
          </w:rPr>
          <w:t>Since the target does not know when the UE received the LTM CSC MAC CE was received, the target does not know when the UE has calculated a valid CSI.</w:t>
        </w:r>
      </w:hyperlink>
    </w:p>
    <w:p w14:paraId="2A9BD645" w14:textId="1001FF48"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81" w:history="1">
        <w:r w:rsidR="00965DDA" w:rsidRPr="002C4697">
          <w:rPr>
            <w:rStyle w:val="Hyperlink"/>
            <w:noProof/>
            <w:lang w:val="en-GB"/>
          </w:rPr>
          <w:t>Observation 16</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lang w:val="en-GB"/>
          </w:rPr>
          <w:t>If legacy CSI reporting mechanisms are reused, the target can only request CSI based on the first CSI-RS after the first UL message.</w:t>
        </w:r>
      </w:hyperlink>
    </w:p>
    <w:p w14:paraId="3777CDCA" w14:textId="3B93F293"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82" w:history="1">
        <w:r w:rsidR="00965DDA" w:rsidRPr="002C4697">
          <w:rPr>
            <w:rStyle w:val="Hyperlink"/>
            <w:noProof/>
            <w:lang w:val="en-GB"/>
          </w:rPr>
          <w:t>Observation 17</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lang w:val="en-GB"/>
          </w:rPr>
          <w:t>A UE configured with CSI measurements by the source cell can report the results to the target cell if the report configuration is shared between the source and target cells, just like LTM-CSI-Resource-Configuration is already shared.</w:t>
        </w:r>
      </w:hyperlink>
    </w:p>
    <w:p w14:paraId="0A1E851E" w14:textId="333FD818"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83" w:history="1">
        <w:r w:rsidR="00965DDA" w:rsidRPr="002C4697">
          <w:rPr>
            <w:rStyle w:val="Hyperlink"/>
            <w:noProof/>
            <w:lang w:val="en-GB"/>
          </w:rPr>
          <w:t>Observation 18</w:t>
        </w:r>
        <w:r w:rsidR="00965DDA">
          <w:rPr>
            <w:rFonts w:asciiTheme="minorHAnsi" w:eastAsiaTheme="minorEastAsia" w:hAnsiTheme="minorHAnsi"/>
            <w:b w:val="0"/>
            <w:noProof/>
            <w:kern w:val="2"/>
            <w:sz w:val="24"/>
            <w:szCs w:val="24"/>
            <w:lang w:val="en-SE" w:eastAsia="en-SE"/>
            <w14:ligatures w14:val="standardContextual"/>
          </w:rPr>
          <w:tab/>
        </w:r>
        <w:r w:rsidR="00965DDA" w:rsidRPr="002C4697">
          <w:rPr>
            <w:rStyle w:val="Hyperlink"/>
            <w:noProof/>
            <w:lang w:val="en-GB"/>
          </w:rPr>
          <w:t>TS 38.213 Section 21 need to be updated to describe conditional LTM, including the following aspects: - Configuration and evaluation of CLTM execution conditions in the UE, - TCI state to be applied upon CLTM execution, - The timeline for CLTM execution, - CG PUSCH transmission in the target cell.</w:t>
        </w:r>
      </w:hyperlink>
    </w:p>
    <w:p w14:paraId="5F69EC0F" w14:textId="4FE5955B"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D4F5C0" w14:textId="7E927D5F" w:rsidR="00965DDA"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41584" w:history="1">
        <w:r w:rsidR="00965DDA" w:rsidRPr="00DB2B35">
          <w:rPr>
            <w:rStyle w:val="Hyperlink"/>
            <w:noProof/>
            <w:lang w:val="en-GB" w:eastAsia="ja-JP"/>
          </w:rPr>
          <w:t>Proposal 1</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eastAsia="ja-JP"/>
          </w:rPr>
          <w:t>For event triggered L1 measurement reports, support UE to include up to 4 beams per cell, for up to 4 cells.</w:t>
        </w:r>
      </w:hyperlink>
    </w:p>
    <w:p w14:paraId="0BE484DE" w14:textId="470EC893"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85" w:history="1">
        <w:r w:rsidR="00965DDA" w:rsidRPr="00DB2B35">
          <w:rPr>
            <w:rStyle w:val="Hyperlink"/>
            <w:noProof/>
            <w:lang w:val="en-GB"/>
          </w:rPr>
          <w:t>Proposal 2</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 xml:space="preserve">For event-triggered L1 LTM measurement reporting, keep the option to configure up to four </w:t>
        </w:r>
        <w:r w:rsidR="00965DDA" w:rsidRPr="00DB2B35">
          <w:rPr>
            <w:rStyle w:val="Hyperlink"/>
            <w:noProof/>
            <w:lang w:val="en-GB" w:eastAsia="ja-JP"/>
          </w:rPr>
          <w:t>nrOfReportedCells, up to four nrOfReportedRS-PerCell and spCelInclusion.</w:t>
        </w:r>
      </w:hyperlink>
    </w:p>
    <w:p w14:paraId="58CA0260" w14:textId="11B57253"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86" w:history="1">
        <w:r w:rsidR="00965DDA" w:rsidRPr="00DB2B35">
          <w:rPr>
            <w:rStyle w:val="Hyperlink"/>
            <w:noProof/>
            <w:lang w:val="en-GB"/>
          </w:rPr>
          <w:t>Proposal 3</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The NW configures at least one candidate RS for LTM2, and the UE determines the serving cell RS using the already agreed mechanism.</w:t>
        </w:r>
      </w:hyperlink>
    </w:p>
    <w:p w14:paraId="58CA12E3" w14:textId="1CBF6122"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87" w:history="1">
        <w:r w:rsidR="00965DDA" w:rsidRPr="00DB2B35">
          <w:rPr>
            <w:rStyle w:val="Hyperlink"/>
            <w:noProof/>
          </w:rPr>
          <w:t>Proposal 4</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rPr>
          <w:t>Introduce a network configurable filter in the MAC layer.</w:t>
        </w:r>
      </w:hyperlink>
    </w:p>
    <w:p w14:paraId="5B436B86" w14:textId="51187984"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88" w:history="1">
        <w:r w:rsidR="00965DDA" w:rsidRPr="00DB2B35">
          <w:rPr>
            <w:rStyle w:val="Hyperlink"/>
            <w:noProof/>
          </w:rPr>
          <w:t>Proposal 5</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rPr>
          <w:t>The network configurable filter is a first order IIR filter.</w:t>
        </w:r>
      </w:hyperlink>
    </w:p>
    <w:p w14:paraId="4480E472" w14:textId="50B74F98"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89" w:history="1">
        <w:r w:rsidR="00965DDA" w:rsidRPr="00DB2B35">
          <w:rPr>
            <w:rStyle w:val="Hyperlink"/>
            <w:noProof/>
          </w:rPr>
          <w:t>Proposal 6</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rPr>
          <w:t>LTM event conditions should be evaluated on RSRP measurements that are filtered with the network configurable filter.</w:t>
        </w:r>
      </w:hyperlink>
    </w:p>
    <w:p w14:paraId="1FC8D16B" w14:textId="65B0E5EE"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0" w:history="1">
        <w:r w:rsidR="00965DDA" w:rsidRPr="00DB2B35">
          <w:rPr>
            <w:rStyle w:val="Hyperlink"/>
            <w:noProof/>
            <w:lang w:val="en-GB"/>
          </w:rPr>
          <w:t>Proposal 7</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Reuse LTM-TCI-Info to configure candidate cell CSI-RS resources for beam management</w:t>
        </w:r>
      </w:hyperlink>
    </w:p>
    <w:p w14:paraId="7616ADD7" w14:textId="00BFDD8A"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1" w:history="1">
        <w:r w:rsidR="00965DDA" w:rsidRPr="00DB2B35">
          <w:rPr>
            <w:rStyle w:val="Hyperlink"/>
            <w:noProof/>
          </w:rPr>
          <w:t>Proposal 8</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rPr>
          <w:t>Specify the CSI-RS for LTM measurements in the LTM-CSI-ResourceConfig.</w:t>
        </w:r>
      </w:hyperlink>
    </w:p>
    <w:p w14:paraId="5F18053E" w14:textId="07F9D10F"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2" w:history="1">
        <w:r w:rsidR="00965DDA" w:rsidRPr="00DB2B35">
          <w:rPr>
            <w:rStyle w:val="Hyperlink"/>
            <w:noProof/>
          </w:rPr>
          <w:t>Proposal 9</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rPr>
          <w:t>Introduce a resource set with resources from multiple LTM candidate cells under LTM-CSI-ResourceConfig.</w:t>
        </w:r>
      </w:hyperlink>
    </w:p>
    <w:p w14:paraId="378E0A58" w14:textId="49C2AFD9"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3" w:history="1">
        <w:r w:rsidR="00965DDA" w:rsidRPr="00DB2B35">
          <w:rPr>
            <w:rStyle w:val="Hyperlink"/>
            <w:noProof/>
          </w:rPr>
          <w:t>Proposal 10</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rPr>
          <w:t>Do not support the P3 procedure, i.e., measurements on a CSI-RS resource set with repetition on.</w:t>
        </w:r>
      </w:hyperlink>
    </w:p>
    <w:p w14:paraId="5F2F9E3F" w14:textId="6A346138"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4" w:history="1">
        <w:r w:rsidR="00965DDA" w:rsidRPr="00DB2B35">
          <w:rPr>
            <w:rStyle w:val="Hyperlink"/>
            <w:noProof/>
          </w:rPr>
          <w:t>Proposal 11</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rPr>
          <w:t>If semi-persistent CSI-RS is agreed to be supported for LTM, keep legacy principles for SP CSI-RS: the LTM-CSI-ResourceConfiguration should indicate the resourceType semi-persistent, the network indicates when transmission is turned ON/OFF with a MAC CE,reporting is a separate configuration.</w:t>
        </w:r>
      </w:hyperlink>
    </w:p>
    <w:p w14:paraId="40D6AD48" w14:textId="087457F7"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5" w:history="1">
        <w:r w:rsidR="00965DDA" w:rsidRPr="00DB2B35">
          <w:rPr>
            <w:rStyle w:val="Hyperlink"/>
            <w:noProof/>
          </w:rPr>
          <w:t>Proposal 12</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rPr>
          <w:t>Semi-persistent CSI-RS is not supported for event-triggered reporting.</w:t>
        </w:r>
      </w:hyperlink>
    </w:p>
    <w:p w14:paraId="06C26732" w14:textId="4B522A69"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6" w:history="1">
        <w:r w:rsidR="00965DDA" w:rsidRPr="00DB2B35">
          <w:rPr>
            <w:rStyle w:val="Hyperlink"/>
            <w:noProof/>
          </w:rPr>
          <w:t>Proposal 13</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rPr>
          <w:t>Aperiodic CSI-RS is not supported for event triggered or gNB scheduled reporting.</w:t>
        </w:r>
      </w:hyperlink>
    </w:p>
    <w:p w14:paraId="6AFD99F1" w14:textId="58009025"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7" w:history="1">
        <w:r w:rsidR="00965DDA" w:rsidRPr="00DB2B35">
          <w:rPr>
            <w:rStyle w:val="Hyperlink"/>
            <w:noProof/>
            <w:lang w:val="en-GB"/>
          </w:rPr>
          <w:t>Proposal 14</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Support CSI acquisition on candidate cells based on periodic CSI-RS.</w:t>
        </w:r>
      </w:hyperlink>
    </w:p>
    <w:p w14:paraId="1E0795E8" w14:textId="208505CF"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8" w:history="1">
        <w:r w:rsidR="00965DDA" w:rsidRPr="00DB2B35">
          <w:rPr>
            <w:rStyle w:val="Hyperlink"/>
            <w:noProof/>
            <w:lang w:val="en-GB"/>
          </w:rPr>
          <w:t>Proposal 15</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Support reporting of CRI, CQI, PMI and RI for a Type I codebook for a candidate cell before or after LTM cell switch.</w:t>
        </w:r>
      </w:hyperlink>
    </w:p>
    <w:p w14:paraId="240EB9BA" w14:textId="7476CA19"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599" w:history="1">
        <w:r w:rsidR="00965DDA" w:rsidRPr="00DB2B35">
          <w:rPr>
            <w:rStyle w:val="Hyperlink"/>
            <w:noProof/>
            <w:lang w:val="en-GB"/>
          </w:rPr>
          <w:t>Proposal 16</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Support Type I codebook with up to 128 ports for CSI acquisition on candidate cells.</w:t>
        </w:r>
      </w:hyperlink>
    </w:p>
    <w:p w14:paraId="63F7E33E" w14:textId="42DD2E15"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600" w:history="1">
        <w:r w:rsidR="00965DDA" w:rsidRPr="00DB2B35">
          <w:rPr>
            <w:rStyle w:val="Hyperlink"/>
            <w:noProof/>
            <w:lang w:val="en-GB"/>
          </w:rPr>
          <w:t>Proposal 17</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The UE reports the early CSI to target over MAC CE as soon as the CSI has been calculated.</w:t>
        </w:r>
      </w:hyperlink>
    </w:p>
    <w:p w14:paraId="37D5B716" w14:textId="6CBAEA83"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601" w:history="1">
        <w:r w:rsidR="00965DDA" w:rsidRPr="00DB2B35">
          <w:rPr>
            <w:rStyle w:val="Hyperlink"/>
            <w:noProof/>
            <w:lang w:val="en-GB"/>
          </w:rPr>
          <w:t>Proposal 18</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Each LTM candidate provides its report configuration for CSI acquisition to the source cell.</w:t>
        </w:r>
      </w:hyperlink>
    </w:p>
    <w:p w14:paraId="1CDDA09C" w14:textId="40B49CF9"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602" w:history="1">
        <w:r w:rsidR="00965DDA" w:rsidRPr="00DB2B35">
          <w:rPr>
            <w:rStyle w:val="Hyperlink"/>
            <w:noProof/>
            <w:lang w:val="en-GB"/>
          </w:rPr>
          <w:t>Proposal 19</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 xml:space="preserve">CSI-RS for CSI acquisition should be configured in </w:t>
        </w:r>
        <w:r w:rsidR="00965DDA" w:rsidRPr="00DB2B35">
          <w:rPr>
            <w:rStyle w:val="Hyperlink"/>
            <w:noProof/>
            <w:lang w:val="en-GB" w:eastAsia="ja-JP"/>
          </w:rPr>
          <w:t>LTM-CSI-NZP-CSI-RS-ResourceSet</w:t>
        </w:r>
        <w:r w:rsidR="00965DDA" w:rsidRPr="00DB2B35">
          <w:rPr>
            <w:rStyle w:val="Hyperlink"/>
            <w:noProof/>
            <w:lang w:val="en-GB"/>
          </w:rPr>
          <w:t xml:space="preserve"> under LTM-CSI-ResourceConfig similar to CSI-RS for L1-RSRP measurements but with the repetition field absent.</w:t>
        </w:r>
      </w:hyperlink>
    </w:p>
    <w:p w14:paraId="7D673D6F" w14:textId="79737D2A"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603" w:history="1">
        <w:r w:rsidR="00965DDA" w:rsidRPr="00DB2B35">
          <w:rPr>
            <w:rStyle w:val="Hyperlink"/>
            <w:noProof/>
            <w:lang w:val="en-GB"/>
          </w:rPr>
          <w:t>Proposal 20</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Adapt LTM-CSI-ReportConfig to support relevant report quantities, including cri-RI-PMI-CQI.</w:t>
        </w:r>
      </w:hyperlink>
    </w:p>
    <w:p w14:paraId="7CACD770" w14:textId="2E0B3DB4" w:rsidR="00965DDA" w:rsidRDefault="000027D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1604" w:history="1">
        <w:r w:rsidR="00965DDA" w:rsidRPr="00DB2B35">
          <w:rPr>
            <w:rStyle w:val="Hyperlink"/>
            <w:noProof/>
            <w:lang w:val="en-GB"/>
          </w:rPr>
          <w:t>Proposal 21</w:t>
        </w:r>
        <w:r w:rsidR="00965DDA">
          <w:rPr>
            <w:rFonts w:asciiTheme="minorHAnsi" w:eastAsiaTheme="minorEastAsia" w:hAnsiTheme="minorHAnsi"/>
            <w:b w:val="0"/>
            <w:noProof/>
            <w:kern w:val="2"/>
            <w:sz w:val="24"/>
            <w:szCs w:val="24"/>
            <w:lang w:val="en-SE" w:eastAsia="en-SE"/>
            <w14:ligatures w14:val="standardContextual"/>
          </w:rPr>
          <w:tab/>
        </w:r>
        <w:r w:rsidR="00965DDA" w:rsidRPr="00DB2B35">
          <w:rPr>
            <w:rStyle w:val="Hyperlink"/>
            <w:noProof/>
            <w:lang w:val="en-GB"/>
          </w:rPr>
          <w:t>The LTM-CSI-ReportConfig for CSI acquisition should be shared between the source cell, the target cell and the UE. The UE should keep it over cell switch execution.</w:t>
        </w:r>
      </w:hyperlink>
    </w:p>
    <w:p w14:paraId="747C743C" w14:textId="0DD1D74E"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51" w:name="_In-sequence_SDU_delivery"/>
      <w:bookmarkEnd w:id="51"/>
      <w:r w:rsidRPr="00CE0424">
        <w:t>References</w:t>
      </w:r>
    </w:p>
    <w:p w14:paraId="00839FB1" w14:textId="77ED699C" w:rsidR="002A095D" w:rsidRDefault="002A095D" w:rsidP="002A095D">
      <w:pPr>
        <w:pStyle w:val="Reference"/>
      </w:pPr>
      <w:bookmarkStart w:id="52" w:name="_Ref181625252"/>
      <w:bookmarkStart w:id="53" w:name="_Ref189634605"/>
      <w:bookmarkStart w:id="54" w:name="_Ref174151459"/>
      <w:bookmarkStart w:id="55" w:name="_Ref189809556"/>
      <w:r w:rsidRPr="00244E95">
        <w:t>3GPP TS 38.133</w:t>
      </w:r>
      <w:r>
        <w:t>, NR; Requirements for support of radio resource management, RAN#10</w:t>
      </w:r>
      <w:r w:rsidR="00A43D12">
        <w:t>3</w:t>
      </w:r>
      <w:r>
        <w:t xml:space="preserve">, </w:t>
      </w:r>
      <w:r w:rsidR="00A43D12">
        <w:t>Maastricht, The Netherlands</w:t>
      </w:r>
      <w:r>
        <w:t>, v</w:t>
      </w:r>
      <w:r w:rsidRPr="00244E95">
        <w:t>18.</w:t>
      </w:r>
      <w:r w:rsidR="00FA3391">
        <w:t>5</w:t>
      </w:r>
      <w:r w:rsidRPr="00244E95">
        <w:t>.0</w:t>
      </w:r>
      <w:r>
        <w:t xml:space="preserve">, </w:t>
      </w:r>
      <w:r w:rsidR="00FA3391">
        <w:t xml:space="preserve">March </w:t>
      </w:r>
      <w:r>
        <w:t>202</w:t>
      </w:r>
      <w:bookmarkEnd w:id="52"/>
      <w:r w:rsidR="00FA3391">
        <w:t>4</w:t>
      </w:r>
      <w:bookmarkEnd w:id="53"/>
    </w:p>
    <w:p w14:paraId="5995FA8C" w14:textId="7A980697" w:rsidR="00FD4FF6" w:rsidRDefault="00FD4FF6" w:rsidP="002A095D">
      <w:pPr>
        <w:pStyle w:val="Reference"/>
      </w:pPr>
      <w:bookmarkStart w:id="56" w:name="_Ref189636278"/>
      <w:r w:rsidRPr="00FD4FF6">
        <w:t xml:space="preserve">R2-2409931, Enhancement for resolving throughput degradation during handover, China Unicom, Huawei, </w:t>
      </w:r>
      <w:proofErr w:type="spellStart"/>
      <w:r w:rsidRPr="00FD4FF6">
        <w:t>HiSilicon</w:t>
      </w:r>
      <w:proofErr w:type="spellEnd"/>
      <w:r w:rsidRPr="00FD4FF6">
        <w:t xml:space="preserve">, Sony, </w:t>
      </w:r>
      <w:proofErr w:type="spellStart"/>
      <w:r w:rsidRPr="00FD4FF6">
        <w:t>Turkcell</w:t>
      </w:r>
      <w:proofErr w:type="spellEnd"/>
      <w:r w:rsidRPr="00FD4FF6">
        <w:t>, NTT Docomo, Meta</w:t>
      </w:r>
      <w:r>
        <w:t>, RAN2#128, Orlando, USA, November 2024</w:t>
      </w:r>
      <w:bookmarkEnd w:id="56"/>
    </w:p>
    <w:p w14:paraId="1B8CCD79" w14:textId="77777777" w:rsidR="00EA6280" w:rsidRDefault="00EA6280" w:rsidP="00EA6280">
      <w:pPr>
        <w:pStyle w:val="Reference"/>
      </w:pPr>
      <w:bookmarkStart w:id="57" w:name="_Ref98775365"/>
      <w:bookmarkStart w:id="58" w:name="_Ref169772174"/>
      <w:r>
        <w:t xml:space="preserve">3GPP RP-242356, Revised Work Item: NR mobility enhancements Phase 4, </w:t>
      </w:r>
      <w:r w:rsidRPr="004E30D0">
        <w:t>3GPP TSG RAN Meeting #</w:t>
      </w:r>
      <w:r>
        <w:t xml:space="preserve">105, </w:t>
      </w:r>
      <w:bookmarkEnd w:id="57"/>
      <w:r>
        <w:t>September 2024.</w:t>
      </w:r>
      <w:bookmarkEnd w:id="58"/>
    </w:p>
    <w:p w14:paraId="715CA09B" w14:textId="54BB0080" w:rsidR="003A7EF3" w:rsidRPr="00CE0424" w:rsidRDefault="00254E5E" w:rsidP="005E4E06">
      <w:pPr>
        <w:pStyle w:val="Reference"/>
      </w:pPr>
      <w:r w:rsidRPr="00254E5E">
        <w:t>R2-25xxxxx, Introduction of event-triggered measurement reporting for RRC spec, Huawei, RAN2#129, February 2025</w:t>
      </w:r>
      <w:bookmarkEnd w:id="54"/>
      <w:bookmarkEnd w:id="55"/>
    </w:p>
    <w:sectPr w:rsidR="003A7EF3" w:rsidRPr="00CE0424" w:rsidSect="00C473A5">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E4D6" w14:textId="77777777" w:rsidR="0040097F" w:rsidRDefault="0040097F">
      <w:r>
        <w:separator/>
      </w:r>
    </w:p>
  </w:endnote>
  <w:endnote w:type="continuationSeparator" w:id="0">
    <w:p w14:paraId="4F398BF6" w14:textId="77777777" w:rsidR="0040097F" w:rsidRDefault="0040097F">
      <w:r>
        <w:continuationSeparator/>
      </w:r>
    </w:p>
  </w:endnote>
  <w:endnote w:type="continuationNotice" w:id="1">
    <w:p w14:paraId="424F1E99" w14:textId="77777777" w:rsidR="0040097F" w:rsidRDefault="004009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28212A6D"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8A4AB" w14:textId="77777777" w:rsidR="0040097F" w:rsidRDefault="0040097F">
      <w:r>
        <w:separator/>
      </w:r>
    </w:p>
  </w:footnote>
  <w:footnote w:type="continuationSeparator" w:id="0">
    <w:p w14:paraId="42547466" w14:textId="77777777" w:rsidR="0040097F" w:rsidRDefault="0040097F">
      <w:r>
        <w:continuationSeparator/>
      </w:r>
    </w:p>
  </w:footnote>
  <w:footnote w:type="continuationNotice" w:id="1">
    <w:p w14:paraId="1A723BDC" w14:textId="77777777" w:rsidR="0040097F" w:rsidRDefault="004009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EA5EE1"/>
    <w:multiLevelType w:val="hybridMultilevel"/>
    <w:tmpl w:val="3A985FCC"/>
    <w:lvl w:ilvl="0" w:tplc="2EC0D24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594406"/>
    <w:multiLevelType w:val="hybridMultilevel"/>
    <w:tmpl w:val="DBAE2F34"/>
    <w:lvl w:ilvl="0" w:tplc="DFF4350A">
      <w:start w:val="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A34324"/>
    <w:multiLevelType w:val="hybridMultilevel"/>
    <w:tmpl w:val="FCE0A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237427"/>
    <w:multiLevelType w:val="hybridMultilevel"/>
    <w:tmpl w:val="97F2B4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6E46B9"/>
    <w:multiLevelType w:val="hybridMultilevel"/>
    <w:tmpl w:val="D97266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DCF4D80"/>
    <w:multiLevelType w:val="hybridMultilevel"/>
    <w:tmpl w:val="D3B41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230CD010"/>
    <w:lvl w:ilvl="0" w:tplc="81D2F4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3D4E0F"/>
    <w:multiLevelType w:val="hybridMultilevel"/>
    <w:tmpl w:val="C78A7FB6"/>
    <w:lvl w:ilvl="0" w:tplc="2EC0D24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AC2153B"/>
    <w:multiLevelType w:val="hybridMultilevel"/>
    <w:tmpl w:val="7E1ED4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E10F4F"/>
    <w:multiLevelType w:val="hybridMultilevel"/>
    <w:tmpl w:val="0458226C"/>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DD7D54"/>
    <w:multiLevelType w:val="hybridMultilevel"/>
    <w:tmpl w:val="B14C2170"/>
    <w:lvl w:ilvl="0" w:tplc="2EC0D24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3"/>
  </w:num>
  <w:num w:numId="2" w16cid:durableId="1349257284">
    <w:abstractNumId w:val="11"/>
  </w:num>
  <w:num w:numId="3" w16cid:durableId="1443456286">
    <w:abstractNumId w:val="0"/>
  </w:num>
  <w:num w:numId="4" w16cid:durableId="890460132">
    <w:abstractNumId w:val="16"/>
  </w:num>
  <w:num w:numId="5" w16cid:durableId="583606529">
    <w:abstractNumId w:val="17"/>
  </w:num>
  <w:num w:numId="6" w16cid:durableId="738017909">
    <w:abstractNumId w:val="20"/>
  </w:num>
  <w:num w:numId="7" w16cid:durableId="130221214">
    <w:abstractNumId w:val="5"/>
  </w:num>
  <w:num w:numId="8" w16cid:durableId="450562996">
    <w:abstractNumId w:val="6"/>
  </w:num>
  <w:num w:numId="9" w16cid:durableId="772214637">
    <w:abstractNumId w:val="4"/>
  </w:num>
  <w:num w:numId="10" w16cid:durableId="1500537096">
    <w:abstractNumId w:val="24"/>
  </w:num>
  <w:num w:numId="11" w16cid:durableId="173231599">
    <w:abstractNumId w:val="9"/>
  </w:num>
  <w:num w:numId="12" w16cid:durableId="755903588">
    <w:abstractNumId w:val="23"/>
  </w:num>
  <w:num w:numId="13" w16cid:durableId="1893996792">
    <w:abstractNumId w:val="1"/>
  </w:num>
  <w:num w:numId="14" w16cid:durableId="826483829">
    <w:abstractNumId w:val="18"/>
  </w:num>
  <w:num w:numId="15" w16cid:durableId="2110077842">
    <w:abstractNumId w:val="2"/>
  </w:num>
  <w:num w:numId="16" w16cid:durableId="1378361184">
    <w:abstractNumId w:val="21"/>
  </w:num>
  <w:num w:numId="17" w16cid:durableId="1759669081">
    <w:abstractNumId w:val="3"/>
  </w:num>
  <w:num w:numId="18" w16cid:durableId="125321004">
    <w:abstractNumId w:val="12"/>
  </w:num>
  <w:num w:numId="19" w16cid:durableId="1220437424">
    <w:abstractNumId w:val="22"/>
  </w:num>
  <w:num w:numId="20" w16cid:durableId="1365473419">
    <w:abstractNumId w:val="8"/>
  </w:num>
  <w:num w:numId="21" w16cid:durableId="398401695">
    <w:abstractNumId w:val="10"/>
  </w:num>
  <w:num w:numId="22" w16cid:durableId="1800567978">
    <w:abstractNumId w:val="14"/>
  </w:num>
  <w:num w:numId="23" w16cid:durableId="501161130">
    <w:abstractNumId w:val="15"/>
  </w:num>
  <w:num w:numId="24" w16cid:durableId="1263762181">
    <w:abstractNumId w:val="7"/>
  </w:num>
  <w:num w:numId="25" w16cid:durableId="57370976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7E5"/>
    <w:rsid w:val="000027D9"/>
    <w:rsid w:val="00002A37"/>
    <w:rsid w:val="00003326"/>
    <w:rsid w:val="0000564C"/>
    <w:rsid w:val="00006446"/>
    <w:rsid w:val="00006896"/>
    <w:rsid w:val="00007CDC"/>
    <w:rsid w:val="00011B28"/>
    <w:rsid w:val="00015D15"/>
    <w:rsid w:val="00015DFB"/>
    <w:rsid w:val="00020C86"/>
    <w:rsid w:val="00023F48"/>
    <w:rsid w:val="0002400F"/>
    <w:rsid w:val="0002564D"/>
    <w:rsid w:val="00025ECA"/>
    <w:rsid w:val="00030C07"/>
    <w:rsid w:val="00031A35"/>
    <w:rsid w:val="00032556"/>
    <w:rsid w:val="000325B8"/>
    <w:rsid w:val="00033114"/>
    <w:rsid w:val="00033438"/>
    <w:rsid w:val="00034C15"/>
    <w:rsid w:val="00034E02"/>
    <w:rsid w:val="00036BA1"/>
    <w:rsid w:val="00040AAE"/>
    <w:rsid w:val="00042047"/>
    <w:rsid w:val="000422E2"/>
    <w:rsid w:val="00042556"/>
    <w:rsid w:val="00042F22"/>
    <w:rsid w:val="000444EF"/>
    <w:rsid w:val="00045223"/>
    <w:rsid w:val="00051D53"/>
    <w:rsid w:val="00052A07"/>
    <w:rsid w:val="000534E3"/>
    <w:rsid w:val="0005391C"/>
    <w:rsid w:val="0005522A"/>
    <w:rsid w:val="0005523D"/>
    <w:rsid w:val="00055408"/>
    <w:rsid w:val="00055DA2"/>
    <w:rsid w:val="00055FB5"/>
    <w:rsid w:val="0005602B"/>
    <w:rsid w:val="0005606A"/>
    <w:rsid w:val="0005671D"/>
    <w:rsid w:val="00057117"/>
    <w:rsid w:val="00057D7E"/>
    <w:rsid w:val="00060FDB"/>
    <w:rsid w:val="000616E7"/>
    <w:rsid w:val="00061D0C"/>
    <w:rsid w:val="00063DDE"/>
    <w:rsid w:val="00063FAF"/>
    <w:rsid w:val="0006449B"/>
    <w:rsid w:val="0006487E"/>
    <w:rsid w:val="00065950"/>
    <w:rsid w:val="00065E1A"/>
    <w:rsid w:val="00071A26"/>
    <w:rsid w:val="00071E09"/>
    <w:rsid w:val="00072B15"/>
    <w:rsid w:val="00073317"/>
    <w:rsid w:val="000738BC"/>
    <w:rsid w:val="000757DC"/>
    <w:rsid w:val="000765EE"/>
    <w:rsid w:val="00077775"/>
    <w:rsid w:val="00077E5F"/>
    <w:rsid w:val="0008036A"/>
    <w:rsid w:val="00080958"/>
    <w:rsid w:val="00080F78"/>
    <w:rsid w:val="00081AE6"/>
    <w:rsid w:val="0008312C"/>
    <w:rsid w:val="000855EB"/>
    <w:rsid w:val="00085B52"/>
    <w:rsid w:val="000866F2"/>
    <w:rsid w:val="00086B75"/>
    <w:rsid w:val="00087FFA"/>
    <w:rsid w:val="0009009F"/>
    <w:rsid w:val="00090571"/>
    <w:rsid w:val="00090F1D"/>
    <w:rsid w:val="00091557"/>
    <w:rsid w:val="00091A0C"/>
    <w:rsid w:val="00091BB1"/>
    <w:rsid w:val="000924C1"/>
    <w:rsid w:val="000924F0"/>
    <w:rsid w:val="00092592"/>
    <w:rsid w:val="00092FBD"/>
    <w:rsid w:val="0009331A"/>
    <w:rsid w:val="00093474"/>
    <w:rsid w:val="0009510F"/>
    <w:rsid w:val="0009765F"/>
    <w:rsid w:val="000A0709"/>
    <w:rsid w:val="000A1673"/>
    <w:rsid w:val="000A1B7B"/>
    <w:rsid w:val="000A3A22"/>
    <w:rsid w:val="000A51BC"/>
    <w:rsid w:val="000A56F2"/>
    <w:rsid w:val="000A58C8"/>
    <w:rsid w:val="000A7761"/>
    <w:rsid w:val="000A7FFB"/>
    <w:rsid w:val="000B2719"/>
    <w:rsid w:val="000B3A8F"/>
    <w:rsid w:val="000B46D4"/>
    <w:rsid w:val="000B4AB9"/>
    <w:rsid w:val="000B58C3"/>
    <w:rsid w:val="000B5CFF"/>
    <w:rsid w:val="000B61E9"/>
    <w:rsid w:val="000B65F2"/>
    <w:rsid w:val="000B69AD"/>
    <w:rsid w:val="000B6B76"/>
    <w:rsid w:val="000B70D2"/>
    <w:rsid w:val="000B76A2"/>
    <w:rsid w:val="000B79B2"/>
    <w:rsid w:val="000C043E"/>
    <w:rsid w:val="000C165A"/>
    <w:rsid w:val="000C2E19"/>
    <w:rsid w:val="000C6519"/>
    <w:rsid w:val="000C6952"/>
    <w:rsid w:val="000D0D07"/>
    <w:rsid w:val="000D1BB3"/>
    <w:rsid w:val="000D4797"/>
    <w:rsid w:val="000D5081"/>
    <w:rsid w:val="000D6570"/>
    <w:rsid w:val="000D65AE"/>
    <w:rsid w:val="000E0527"/>
    <w:rsid w:val="000E1E92"/>
    <w:rsid w:val="000E6972"/>
    <w:rsid w:val="000E76FE"/>
    <w:rsid w:val="000F06D6"/>
    <w:rsid w:val="000F0803"/>
    <w:rsid w:val="000F09C6"/>
    <w:rsid w:val="000F0ADA"/>
    <w:rsid w:val="000F0EB1"/>
    <w:rsid w:val="000F1106"/>
    <w:rsid w:val="000F2634"/>
    <w:rsid w:val="000F38C0"/>
    <w:rsid w:val="000F3BE9"/>
    <w:rsid w:val="000F3F6C"/>
    <w:rsid w:val="000F54F0"/>
    <w:rsid w:val="000F5580"/>
    <w:rsid w:val="000F6DF3"/>
    <w:rsid w:val="00100441"/>
    <w:rsid w:val="001005FF"/>
    <w:rsid w:val="00103424"/>
    <w:rsid w:val="00103C2E"/>
    <w:rsid w:val="00103CDF"/>
    <w:rsid w:val="00105366"/>
    <w:rsid w:val="00105644"/>
    <w:rsid w:val="00105AD4"/>
    <w:rsid w:val="001062FB"/>
    <w:rsid w:val="001063E6"/>
    <w:rsid w:val="0010660F"/>
    <w:rsid w:val="00106B5C"/>
    <w:rsid w:val="00107680"/>
    <w:rsid w:val="0011071E"/>
    <w:rsid w:val="00113CF4"/>
    <w:rsid w:val="00114334"/>
    <w:rsid w:val="001153EA"/>
    <w:rsid w:val="00115643"/>
    <w:rsid w:val="001156BF"/>
    <w:rsid w:val="00116765"/>
    <w:rsid w:val="001219F5"/>
    <w:rsid w:val="00121A20"/>
    <w:rsid w:val="00121F3D"/>
    <w:rsid w:val="0012377F"/>
    <w:rsid w:val="00124314"/>
    <w:rsid w:val="0012490A"/>
    <w:rsid w:val="00124C91"/>
    <w:rsid w:val="00125866"/>
    <w:rsid w:val="00126B4A"/>
    <w:rsid w:val="00130AF3"/>
    <w:rsid w:val="00132FD0"/>
    <w:rsid w:val="00133074"/>
    <w:rsid w:val="001343EA"/>
    <w:rsid w:val="001344C0"/>
    <w:rsid w:val="001346FA"/>
    <w:rsid w:val="00135252"/>
    <w:rsid w:val="0013558E"/>
    <w:rsid w:val="00137419"/>
    <w:rsid w:val="00137AB5"/>
    <w:rsid w:val="00137F0B"/>
    <w:rsid w:val="00141748"/>
    <w:rsid w:val="00141E50"/>
    <w:rsid w:val="001456D7"/>
    <w:rsid w:val="00146CB2"/>
    <w:rsid w:val="00147E00"/>
    <w:rsid w:val="00151455"/>
    <w:rsid w:val="00151E23"/>
    <w:rsid w:val="00152445"/>
    <w:rsid w:val="001526E0"/>
    <w:rsid w:val="001530B0"/>
    <w:rsid w:val="00153E24"/>
    <w:rsid w:val="001549D7"/>
    <w:rsid w:val="001551B5"/>
    <w:rsid w:val="001554F1"/>
    <w:rsid w:val="00155852"/>
    <w:rsid w:val="001600A7"/>
    <w:rsid w:val="001653BD"/>
    <w:rsid w:val="0016586F"/>
    <w:rsid w:val="001659C1"/>
    <w:rsid w:val="001664B5"/>
    <w:rsid w:val="001721B6"/>
    <w:rsid w:val="001724D8"/>
    <w:rsid w:val="00173A8E"/>
    <w:rsid w:val="00174951"/>
    <w:rsid w:val="0017502C"/>
    <w:rsid w:val="001756EF"/>
    <w:rsid w:val="0017625F"/>
    <w:rsid w:val="001769A2"/>
    <w:rsid w:val="0018143F"/>
    <w:rsid w:val="00181FF8"/>
    <w:rsid w:val="001834AF"/>
    <w:rsid w:val="001842AE"/>
    <w:rsid w:val="001851B4"/>
    <w:rsid w:val="00185B03"/>
    <w:rsid w:val="001871EB"/>
    <w:rsid w:val="00187B7F"/>
    <w:rsid w:val="00190AAD"/>
    <w:rsid w:val="00190AC1"/>
    <w:rsid w:val="0019192C"/>
    <w:rsid w:val="00191D24"/>
    <w:rsid w:val="0019225B"/>
    <w:rsid w:val="0019341A"/>
    <w:rsid w:val="00193F5F"/>
    <w:rsid w:val="0019429C"/>
    <w:rsid w:val="001949B6"/>
    <w:rsid w:val="00196DC8"/>
    <w:rsid w:val="00197DF9"/>
    <w:rsid w:val="001A1987"/>
    <w:rsid w:val="001A2215"/>
    <w:rsid w:val="001A2564"/>
    <w:rsid w:val="001A37A3"/>
    <w:rsid w:val="001A52BA"/>
    <w:rsid w:val="001A6173"/>
    <w:rsid w:val="001A6CBA"/>
    <w:rsid w:val="001A7DB7"/>
    <w:rsid w:val="001B0D97"/>
    <w:rsid w:val="001B1005"/>
    <w:rsid w:val="001B3859"/>
    <w:rsid w:val="001B56A5"/>
    <w:rsid w:val="001B5A5D"/>
    <w:rsid w:val="001B6A33"/>
    <w:rsid w:val="001B7693"/>
    <w:rsid w:val="001C102C"/>
    <w:rsid w:val="001C1BB2"/>
    <w:rsid w:val="001C1CE5"/>
    <w:rsid w:val="001C1E0B"/>
    <w:rsid w:val="001C1EA2"/>
    <w:rsid w:val="001C224A"/>
    <w:rsid w:val="001C3206"/>
    <w:rsid w:val="001C3D2A"/>
    <w:rsid w:val="001C40ED"/>
    <w:rsid w:val="001D1247"/>
    <w:rsid w:val="001D51BA"/>
    <w:rsid w:val="001D53E7"/>
    <w:rsid w:val="001D54D5"/>
    <w:rsid w:val="001D5E80"/>
    <w:rsid w:val="001D6342"/>
    <w:rsid w:val="001D6664"/>
    <w:rsid w:val="001D6D53"/>
    <w:rsid w:val="001D7054"/>
    <w:rsid w:val="001E08D5"/>
    <w:rsid w:val="001E2D9E"/>
    <w:rsid w:val="001E2E4F"/>
    <w:rsid w:val="001E4668"/>
    <w:rsid w:val="001E46DE"/>
    <w:rsid w:val="001E49BD"/>
    <w:rsid w:val="001E58E2"/>
    <w:rsid w:val="001E78B6"/>
    <w:rsid w:val="001E7AED"/>
    <w:rsid w:val="001F1A08"/>
    <w:rsid w:val="001F35A5"/>
    <w:rsid w:val="001F3916"/>
    <w:rsid w:val="001F3E0F"/>
    <w:rsid w:val="001F4B62"/>
    <w:rsid w:val="001F54C5"/>
    <w:rsid w:val="001F59E7"/>
    <w:rsid w:val="001F662C"/>
    <w:rsid w:val="001F7074"/>
    <w:rsid w:val="001F7256"/>
    <w:rsid w:val="001F7465"/>
    <w:rsid w:val="001F7C29"/>
    <w:rsid w:val="00200490"/>
    <w:rsid w:val="0020126D"/>
    <w:rsid w:val="00201F3A"/>
    <w:rsid w:val="002033A2"/>
    <w:rsid w:val="00203F96"/>
    <w:rsid w:val="00204A8A"/>
    <w:rsid w:val="00204FF1"/>
    <w:rsid w:val="0020520E"/>
    <w:rsid w:val="00205220"/>
    <w:rsid w:val="00205AE0"/>
    <w:rsid w:val="002069B2"/>
    <w:rsid w:val="00207FA3"/>
    <w:rsid w:val="00211C5B"/>
    <w:rsid w:val="00212184"/>
    <w:rsid w:val="00212628"/>
    <w:rsid w:val="00212C26"/>
    <w:rsid w:val="002130A0"/>
    <w:rsid w:val="0021396B"/>
    <w:rsid w:val="00214DA8"/>
    <w:rsid w:val="00215423"/>
    <w:rsid w:val="0021552C"/>
    <w:rsid w:val="002158FA"/>
    <w:rsid w:val="00215B96"/>
    <w:rsid w:val="00216104"/>
    <w:rsid w:val="00216718"/>
    <w:rsid w:val="0022051F"/>
    <w:rsid w:val="00220600"/>
    <w:rsid w:val="0022091D"/>
    <w:rsid w:val="00220A28"/>
    <w:rsid w:val="00221655"/>
    <w:rsid w:val="00221928"/>
    <w:rsid w:val="002224DB"/>
    <w:rsid w:val="00223FCB"/>
    <w:rsid w:val="002241D7"/>
    <w:rsid w:val="00224481"/>
    <w:rsid w:val="002252C3"/>
    <w:rsid w:val="002259D8"/>
    <w:rsid w:val="00225C54"/>
    <w:rsid w:val="00226F0D"/>
    <w:rsid w:val="00230765"/>
    <w:rsid w:val="00230D18"/>
    <w:rsid w:val="002313E0"/>
    <w:rsid w:val="002319E4"/>
    <w:rsid w:val="00232833"/>
    <w:rsid w:val="00232847"/>
    <w:rsid w:val="0023390D"/>
    <w:rsid w:val="002346C5"/>
    <w:rsid w:val="00235339"/>
    <w:rsid w:val="00235632"/>
    <w:rsid w:val="00235872"/>
    <w:rsid w:val="00236D8B"/>
    <w:rsid w:val="00236E48"/>
    <w:rsid w:val="002373A3"/>
    <w:rsid w:val="00240B3C"/>
    <w:rsid w:val="00241247"/>
    <w:rsid w:val="00241559"/>
    <w:rsid w:val="002418D3"/>
    <w:rsid w:val="00242FDF"/>
    <w:rsid w:val="002435B3"/>
    <w:rsid w:val="002458EB"/>
    <w:rsid w:val="00246C33"/>
    <w:rsid w:val="002500C8"/>
    <w:rsid w:val="002506E3"/>
    <w:rsid w:val="00251902"/>
    <w:rsid w:val="002543BF"/>
    <w:rsid w:val="00254E5E"/>
    <w:rsid w:val="00256BEE"/>
    <w:rsid w:val="00256FB6"/>
    <w:rsid w:val="00257543"/>
    <w:rsid w:val="002600A4"/>
    <w:rsid w:val="0026032B"/>
    <w:rsid w:val="002617E7"/>
    <w:rsid w:val="00264228"/>
    <w:rsid w:val="00264334"/>
    <w:rsid w:val="0026473E"/>
    <w:rsid w:val="002650B5"/>
    <w:rsid w:val="00265A35"/>
    <w:rsid w:val="00266214"/>
    <w:rsid w:val="002669CC"/>
    <w:rsid w:val="00267C83"/>
    <w:rsid w:val="002701F0"/>
    <w:rsid w:val="00270A4C"/>
    <w:rsid w:val="0027144F"/>
    <w:rsid w:val="00271813"/>
    <w:rsid w:val="00271D49"/>
    <w:rsid w:val="00271F3A"/>
    <w:rsid w:val="00273278"/>
    <w:rsid w:val="002737F4"/>
    <w:rsid w:val="0027389A"/>
    <w:rsid w:val="002802E0"/>
    <w:rsid w:val="002803E3"/>
    <w:rsid w:val="002805F5"/>
    <w:rsid w:val="00280751"/>
    <w:rsid w:val="00280E87"/>
    <w:rsid w:val="0028280A"/>
    <w:rsid w:val="00282FCB"/>
    <w:rsid w:val="00284031"/>
    <w:rsid w:val="00285923"/>
    <w:rsid w:val="00286ACD"/>
    <w:rsid w:val="00287838"/>
    <w:rsid w:val="002907B5"/>
    <w:rsid w:val="00292EB7"/>
    <w:rsid w:val="00293B71"/>
    <w:rsid w:val="002951D1"/>
    <w:rsid w:val="0029571E"/>
    <w:rsid w:val="00296227"/>
    <w:rsid w:val="00296F44"/>
    <w:rsid w:val="0029777D"/>
    <w:rsid w:val="002A0010"/>
    <w:rsid w:val="002A055E"/>
    <w:rsid w:val="002A095D"/>
    <w:rsid w:val="002A1D4E"/>
    <w:rsid w:val="002A2869"/>
    <w:rsid w:val="002A2884"/>
    <w:rsid w:val="002A578E"/>
    <w:rsid w:val="002A5AC7"/>
    <w:rsid w:val="002B046E"/>
    <w:rsid w:val="002B24D6"/>
    <w:rsid w:val="002B32CF"/>
    <w:rsid w:val="002B3A70"/>
    <w:rsid w:val="002B428E"/>
    <w:rsid w:val="002B5E75"/>
    <w:rsid w:val="002B6D16"/>
    <w:rsid w:val="002B7637"/>
    <w:rsid w:val="002B7894"/>
    <w:rsid w:val="002B7A8C"/>
    <w:rsid w:val="002C02BB"/>
    <w:rsid w:val="002C10B1"/>
    <w:rsid w:val="002C3584"/>
    <w:rsid w:val="002C41E6"/>
    <w:rsid w:val="002C6CDD"/>
    <w:rsid w:val="002C7529"/>
    <w:rsid w:val="002C7607"/>
    <w:rsid w:val="002D071A"/>
    <w:rsid w:val="002D2BF0"/>
    <w:rsid w:val="002D34B2"/>
    <w:rsid w:val="002D3D3F"/>
    <w:rsid w:val="002D48B0"/>
    <w:rsid w:val="002D5B37"/>
    <w:rsid w:val="002D6D0F"/>
    <w:rsid w:val="002D7637"/>
    <w:rsid w:val="002E0B24"/>
    <w:rsid w:val="002E162E"/>
    <w:rsid w:val="002E17F2"/>
    <w:rsid w:val="002E2DC6"/>
    <w:rsid w:val="002E2F03"/>
    <w:rsid w:val="002E3336"/>
    <w:rsid w:val="002E7361"/>
    <w:rsid w:val="002E7CAE"/>
    <w:rsid w:val="002F1203"/>
    <w:rsid w:val="002F13E4"/>
    <w:rsid w:val="002F2771"/>
    <w:rsid w:val="002F37A9"/>
    <w:rsid w:val="002F46F5"/>
    <w:rsid w:val="002F7F4F"/>
    <w:rsid w:val="00301A36"/>
    <w:rsid w:val="00301B80"/>
    <w:rsid w:val="00301CE6"/>
    <w:rsid w:val="00301F39"/>
    <w:rsid w:val="0030256B"/>
    <w:rsid w:val="00302CAF"/>
    <w:rsid w:val="0030501F"/>
    <w:rsid w:val="0030560C"/>
    <w:rsid w:val="00305D0A"/>
    <w:rsid w:val="00305FCC"/>
    <w:rsid w:val="00307BA1"/>
    <w:rsid w:val="00311702"/>
    <w:rsid w:val="003117D0"/>
    <w:rsid w:val="00311D48"/>
    <w:rsid w:val="00311E82"/>
    <w:rsid w:val="00311EBA"/>
    <w:rsid w:val="00312966"/>
    <w:rsid w:val="00313F7E"/>
    <w:rsid w:val="00313FD6"/>
    <w:rsid w:val="003143BD"/>
    <w:rsid w:val="00315363"/>
    <w:rsid w:val="00315744"/>
    <w:rsid w:val="00316011"/>
    <w:rsid w:val="003203ED"/>
    <w:rsid w:val="00322A3F"/>
    <w:rsid w:val="00322C9F"/>
    <w:rsid w:val="003233C4"/>
    <w:rsid w:val="003234AF"/>
    <w:rsid w:val="00324D23"/>
    <w:rsid w:val="00324D3D"/>
    <w:rsid w:val="0032510A"/>
    <w:rsid w:val="00326130"/>
    <w:rsid w:val="00326995"/>
    <w:rsid w:val="00330CF2"/>
    <w:rsid w:val="00331751"/>
    <w:rsid w:val="00331EA9"/>
    <w:rsid w:val="00332064"/>
    <w:rsid w:val="0033335F"/>
    <w:rsid w:val="003337BA"/>
    <w:rsid w:val="00334579"/>
    <w:rsid w:val="00334E68"/>
    <w:rsid w:val="00335858"/>
    <w:rsid w:val="003364DF"/>
    <w:rsid w:val="00336BDA"/>
    <w:rsid w:val="0034010C"/>
    <w:rsid w:val="00341064"/>
    <w:rsid w:val="003421A1"/>
    <w:rsid w:val="00342BD7"/>
    <w:rsid w:val="0034533A"/>
    <w:rsid w:val="00345509"/>
    <w:rsid w:val="0034618C"/>
    <w:rsid w:val="00346DB5"/>
    <w:rsid w:val="003477B1"/>
    <w:rsid w:val="00347859"/>
    <w:rsid w:val="003504BC"/>
    <w:rsid w:val="003517CF"/>
    <w:rsid w:val="00351CC1"/>
    <w:rsid w:val="00351DEE"/>
    <w:rsid w:val="003551D2"/>
    <w:rsid w:val="00357380"/>
    <w:rsid w:val="003574BD"/>
    <w:rsid w:val="00357756"/>
    <w:rsid w:val="003602D9"/>
    <w:rsid w:val="003604CE"/>
    <w:rsid w:val="00360BD8"/>
    <w:rsid w:val="00363D11"/>
    <w:rsid w:val="00365CC7"/>
    <w:rsid w:val="00366923"/>
    <w:rsid w:val="00366926"/>
    <w:rsid w:val="00366AE3"/>
    <w:rsid w:val="00370E47"/>
    <w:rsid w:val="00371397"/>
    <w:rsid w:val="003723FA"/>
    <w:rsid w:val="003742AC"/>
    <w:rsid w:val="0037469F"/>
    <w:rsid w:val="0037586E"/>
    <w:rsid w:val="00377619"/>
    <w:rsid w:val="00377640"/>
    <w:rsid w:val="00377CE1"/>
    <w:rsid w:val="00380A15"/>
    <w:rsid w:val="00380D63"/>
    <w:rsid w:val="00382F5F"/>
    <w:rsid w:val="0038376B"/>
    <w:rsid w:val="00383F1A"/>
    <w:rsid w:val="0038405F"/>
    <w:rsid w:val="0038436C"/>
    <w:rsid w:val="00385BF0"/>
    <w:rsid w:val="003902A4"/>
    <w:rsid w:val="00390A6A"/>
    <w:rsid w:val="00391980"/>
    <w:rsid w:val="003939FF"/>
    <w:rsid w:val="00396282"/>
    <w:rsid w:val="00396CCA"/>
    <w:rsid w:val="003A1138"/>
    <w:rsid w:val="003A2189"/>
    <w:rsid w:val="003A2223"/>
    <w:rsid w:val="003A2A0F"/>
    <w:rsid w:val="003A3E3B"/>
    <w:rsid w:val="003A3F31"/>
    <w:rsid w:val="003A45A1"/>
    <w:rsid w:val="003A5785"/>
    <w:rsid w:val="003A5B0A"/>
    <w:rsid w:val="003A63AA"/>
    <w:rsid w:val="003A69D7"/>
    <w:rsid w:val="003A6BAC"/>
    <w:rsid w:val="003A70A4"/>
    <w:rsid w:val="003A7EF3"/>
    <w:rsid w:val="003B01C5"/>
    <w:rsid w:val="003B11CC"/>
    <w:rsid w:val="003B159C"/>
    <w:rsid w:val="003B1A72"/>
    <w:rsid w:val="003B2671"/>
    <w:rsid w:val="003B2EE2"/>
    <w:rsid w:val="003B369F"/>
    <w:rsid w:val="003B36A3"/>
    <w:rsid w:val="003B39DE"/>
    <w:rsid w:val="003B4DAB"/>
    <w:rsid w:val="003B5E41"/>
    <w:rsid w:val="003B626F"/>
    <w:rsid w:val="003B64BB"/>
    <w:rsid w:val="003B7FE5"/>
    <w:rsid w:val="003C0464"/>
    <w:rsid w:val="003C0EBB"/>
    <w:rsid w:val="003C1015"/>
    <w:rsid w:val="003C11C8"/>
    <w:rsid w:val="003C2702"/>
    <w:rsid w:val="003C30EB"/>
    <w:rsid w:val="003C721C"/>
    <w:rsid w:val="003C7806"/>
    <w:rsid w:val="003D0324"/>
    <w:rsid w:val="003D08C6"/>
    <w:rsid w:val="003D109F"/>
    <w:rsid w:val="003D2478"/>
    <w:rsid w:val="003D3C45"/>
    <w:rsid w:val="003D5B1F"/>
    <w:rsid w:val="003D5EF5"/>
    <w:rsid w:val="003D72E8"/>
    <w:rsid w:val="003E0572"/>
    <w:rsid w:val="003E1477"/>
    <w:rsid w:val="003E15FA"/>
    <w:rsid w:val="003E3A2C"/>
    <w:rsid w:val="003E55E4"/>
    <w:rsid w:val="003E5CDB"/>
    <w:rsid w:val="003E74E3"/>
    <w:rsid w:val="003E79D1"/>
    <w:rsid w:val="003F05C7"/>
    <w:rsid w:val="003F06CF"/>
    <w:rsid w:val="003F12E6"/>
    <w:rsid w:val="003F2CD4"/>
    <w:rsid w:val="003F308E"/>
    <w:rsid w:val="003F3B76"/>
    <w:rsid w:val="003F42E3"/>
    <w:rsid w:val="003F4DC2"/>
    <w:rsid w:val="003F5D05"/>
    <w:rsid w:val="003F63D2"/>
    <w:rsid w:val="003F6BBE"/>
    <w:rsid w:val="003F74B3"/>
    <w:rsid w:val="004000E8"/>
    <w:rsid w:val="0040097F"/>
    <w:rsid w:val="00401520"/>
    <w:rsid w:val="00401DBC"/>
    <w:rsid w:val="00402E2B"/>
    <w:rsid w:val="004038C1"/>
    <w:rsid w:val="00404115"/>
    <w:rsid w:val="0040512B"/>
    <w:rsid w:val="004053E6"/>
    <w:rsid w:val="00405426"/>
    <w:rsid w:val="00405CA5"/>
    <w:rsid w:val="00406339"/>
    <w:rsid w:val="00407928"/>
    <w:rsid w:val="00407CD3"/>
    <w:rsid w:val="00410134"/>
    <w:rsid w:val="0041096B"/>
    <w:rsid w:val="00410B72"/>
    <w:rsid w:val="00410F18"/>
    <w:rsid w:val="0041263E"/>
    <w:rsid w:val="00413AAC"/>
    <w:rsid w:val="00413BA4"/>
    <w:rsid w:val="00413E92"/>
    <w:rsid w:val="004165BF"/>
    <w:rsid w:val="004200AA"/>
    <w:rsid w:val="00420EF6"/>
    <w:rsid w:val="00421105"/>
    <w:rsid w:val="00421C39"/>
    <w:rsid w:val="004229A8"/>
    <w:rsid w:val="00422AA4"/>
    <w:rsid w:val="00422CE4"/>
    <w:rsid w:val="004231D5"/>
    <w:rsid w:val="004234C2"/>
    <w:rsid w:val="0042408A"/>
    <w:rsid w:val="004242F4"/>
    <w:rsid w:val="00427248"/>
    <w:rsid w:val="00430274"/>
    <w:rsid w:val="004311B4"/>
    <w:rsid w:val="004322F6"/>
    <w:rsid w:val="00432542"/>
    <w:rsid w:val="0043464C"/>
    <w:rsid w:val="00434A0C"/>
    <w:rsid w:val="0043696F"/>
    <w:rsid w:val="004370A9"/>
    <w:rsid w:val="00437447"/>
    <w:rsid w:val="00437D89"/>
    <w:rsid w:val="00441A92"/>
    <w:rsid w:val="004427B6"/>
    <w:rsid w:val="004431DC"/>
    <w:rsid w:val="00444F56"/>
    <w:rsid w:val="00446488"/>
    <w:rsid w:val="00447394"/>
    <w:rsid w:val="004517AA"/>
    <w:rsid w:val="0045180C"/>
    <w:rsid w:val="00452CAC"/>
    <w:rsid w:val="00452FD1"/>
    <w:rsid w:val="00453C9B"/>
    <w:rsid w:val="00457565"/>
    <w:rsid w:val="00457B71"/>
    <w:rsid w:val="00460961"/>
    <w:rsid w:val="00464689"/>
    <w:rsid w:val="004669E2"/>
    <w:rsid w:val="00466ED0"/>
    <w:rsid w:val="00470836"/>
    <w:rsid w:val="00470C31"/>
    <w:rsid w:val="0047116E"/>
    <w:rsid w:val="00471DE0"/>
    <w:rsid w:val="00471ECC"/>
    <w:rsid w:val="00472C5B"/>
    <w:rsid w:val="004734D0"/>
    <w:rsid w:val="0047384F"/>
    <w:rsid w:val="00473FED"/>
    <w:rsid w:val="0047556B"/>
    <w:rsid w:val="00475942"/>
    <w:rsid w:val="00476D37"/>
    <w:rsid w:val="00477768"/>
    <w:rsid w:val="0048062E"/>
    <w:rsid w:val="00483856"/>
    <w:rsid w:val="00483AB7"/>
    <w:rsid w:val="00484B07"/>
    <w:rsid w:val="00485BD2"/>
    <w:rsid w:val="00492235"/>
    <w:rsid w:val="004926F5"/>
    <w:rsid w:val="00492A9C"/>
    <w:rsid w:val="00492BC5"/>
    <w:rsid w:val="0049320D"/>
    <w:rsid w:val="0049614C"/>
    <w:rsid w:val="004964F1"/>
    <w:rsid w:val="0049691A"/>
    <w:rsid w:val="00497A2F"/>
    <w:rsid w:val="004A16BC"/>
    <w:rsid w:val="004A1EE0"/>
    <w:rsid w:val="004A2B94"/>
    <w:rsid w:val="004A41FD"/>
    <w:rsid w:val="004A551B"/>
    <w:rsid w:val="004A77E0"/>
    <w:rsid w:val="004B1D20"/>
    <w:rsid w:val="004B2DDF"/>
    <w:rsid w:val="004B6F6A"/>
    <w:rsid w:val="004B7C0C"/>
    <w:rsid w:val="004C373A"/>
    <w:rsid w:val="004C3898"/>
    <w:rsid w:val="004C432D"/>
    <w:rsid w:val="004C5693"/>
    <w:rsid w:val="004C6096"/>
    <w:rsid w:val="004C7328"/>
    <w:rsid w:val="004C7B35"/>
    <w:rsid w:val="004D2C79"/>
    <w:rsid w:val="004D3050"/>
    <w:rsid w:val="004D36B1"/>
    <w:rsid w:val="004D401E"/>
    <w:rsid w:val="004D526E"/>
    <w:rsid w:val="004D54D4"/>
    <w:rsid w:val="004D54EC"/>
    <w:rsid w:val="004D5691"/>
    <w:rsid w:val="004D5C48"/>
    <w:rsid w:val="004D7EBD"/>
    <w:rsid w:val="004E0749"/>
    <w:rsid w:val="004E247F"/>
    <w:rsid w:val="004E2655"/>
    <w:rsid w:val="004E2680"/>
    <w:rsid w:val="004E28F9"/>
    <w:rsid w:val="004E462E"/>
    <w:rsid w:val="004E56DC"/>
    <w:rsid w:val="004E58ED"/>
    <w:rsid w:val="004E76F4"/>
    <w:rsid w:val="004F0216"/>
    <w:rsid w:val="004F0B4E"/>
    <w:rsid w:val="004F0B6C"/>
    <w:rsid w:val="004F0EFB"/>
    <w:rsid w:val="004F2078"/>
    <w:rsid w:val="004F31C5"/>
    <w:rsid w:val="004F407A"/>
    <w:rsid w:val="004F4DA3"/>
    <w:rsid w:val="004F50AF"/>
    <w:rsid w:val="004F5207"/>
    <w:rsid w:val="004F5F2A"/>
    <w:rsid w:val="004F6A31"/>
    <w:rsid w:val="004F7F28"/>
    <w:rsid w:val="00501502"/>
    <w:rsid w:val="00503052"/>
    <w:rsid w:val="005030EF"/>
    <w:rsid w:val="00506557"/>
    <w:rsid w:val="0050677A"/>
    <w:rsid w:val="00507B65"/>
    <w:rsid w:val="005108D8"/>
    <w:rsid w:val="005116F9"/>
    <w:rsid w:val="00512FA6"/>
    <w:rsid w:val="005152D3"/>
    <w:rsid w:val="005153A7"/>
    <w:rsid w:val="00515E5A"/>
    <w:rsid w:val="00517065"/>
    <w:rsid w:val="005210D1"/>
    <w:rsid w:val="005219CF"/>
    <w:rsid w:val="00522FAF"/>
    <w:rsid w:val="00523DB6"/>
    <w:rsid w:val="00523DD2"/>
    <w:rsid w:val="00524961"/>
    <w:rsid w:val="00526021"/>
    <w:rsid w:val="00526190"/>
    <w:rsid w:val="00530C4D"/>
    <w:rsid w:val="00530F85"/>
    <w:rsid w:val="00532881"/>
    <w:rsid w:val="00532B69"/>
    <w:rsid w:val="00532D74"/>
    <w:rsid w:val="00533360"/>
    <w:rsid w:val="00534B59"/>
    <w:rsid w:val="00536759"/>
    <w:rsid w:val="00536BEA"/>
    <w:rsid w:val="00536F19"/>
    <w:rsid w:val="00537C62"/>
    <w:rsid w:val="0054088B"/>
    <w:rsid w:val="005440AC"/>
    <w:rsid w:val="005447B9"/>
    <w:rsid w:val="00544E91"/>
    <w:rsid w:val="00546970"/>
    <w:rsid w:val="0054795E"/>
    <w:rsid w:val="00554E19"/>
    <w:rsid w:val="00555702"/>
    <w:rsid w:val="00556F77"/>
    <w:rsid w:val="00560940"/>
    <w:rsid w:val="00560E65"/>
    <w:rsid w:val="0056121F"/>
    <w:rsid w:val="0056158A"/>
    <w:rsid w:val="0056294F"/>
    <w:rsid w:val="00562CC0"/>
    <w:rsid w:val="00566372"/>
    <w:rsid w:val="00570B3A"/>
    <w:rsid w:val="00572505"/>
    <w:rsid w:val="00572FC3"/>
    <w:rsid w:val="00574407"/>
    <w:rsid w:val="0057494D"/>
    <w:rsid w:val="005759D6"/>
    <w:rsid w:val="005764D2"/>
    <w:rsid w:val="00576A76"/>
    <w:rsid w:val="00577189"/>
    <w:rsid w:val="0058093B"/>
    <w:rsid w:val="00582746"/>
    <w:rsid w:val="00582809"/>
    <w:rsid w:val="00587100"/>
    <w:rsid w:val="005878EC"/>
    <w:rsid w:val="0058798C"/>
    <w:rsid w:val="005900FA"/>
    <w:rsid w:val="00591728"/>
    <w:rsid w:val="005924BC"/>
    <w:rsid w:val="005935A4"/>
    <w:rsid w:val="00594860"/>
    <w:rsid w:val="005948C2"/>
    <w:rsid w:val="00595DCA"/>
    <w:rsid w:val="005973DD"/>
    <w:rsid w:val="0059779B"/>
    <w:rsid w:val="005A0B76"/>
    <w:rsid w:val="005A1050"/>
    <w:rsid w:val="005A1738"/>
    <w:rsid w:val="005A209A"/>
    <w:rsid w:val="005A48C5"/>
    <w:rsid w:val="005A662D"/>
    <w:rsid w:val="005A6E32"/>
    <w:rsid w:val="005A744B"/>
    <w:rsid w:val="005B08AB"/>
    <w:rsid w:val="005B1409"/>
    <w:rsid w:val="005B1738"/>
    <w:rsid w:val="005B2E8E"/>
    <w:rsid w:val="005B35D7"/>
    <w:rsid w:val="005B392A"/>
    <w:rsid w:val="005B3AA3"/>
    <w:rsid w:val="005B4529"/>
    <w:rsid w:val="005B4D33"/>
    <w:rsid w:val="005B6F83"/>
    <w:rsid w:val="005B7A0C"/>
    <w:rsid w:val="005C2976"/>
    <w:rsid w:val="005C2C8A"/>
    <w:rsid w:val="005C5EF9"/>
    <w:rsid w:val="005C72C7"/>
    <w:rsid w:val="005C74FB"/>
    <w:rsid w:val="005C7E42"/>
    <w:rsid w:val="005D055E"/>
    <w:rsid w:val="005D0F8A"/>
    <w:rsid w:val="005D1602"/>
    <w:rsid w:val="005D44D8"/>
    <w:rsid w:val="005D4D0E"/>
    <w:rsid w:val="005D61D4"/>
    <w:rsid w:val="005E0B54"/>
    <w:rsid w:val="005E0DF5"/>
    <w:rsid w:val="005E385F"/>
    <w:rsid w:val="005E4E06"/>
    <w:rsid w:val="005E5650"/>
    <w:rsid w:val="005E5B81"/>
    <w:rsid w:val="005F00D8"/>
    <w:rsid w:val="005F051D"/>
    <w:rsid w:val="005F0EB9"/>
    <w:rsid w:val="005F1137"/>
    <w:rsid w:val="005F1D6A"/>
    <w:rsid w:val="005F2B2C"/>
    <w:rsid w:val="005F2CB1"/>
    <w:rsid w:val="005F3025"/>
    <w:rsid w:val="005F33CC"/>
    <w:rsid w:val="005F392B"/>
    <w:rsid w:val="005F437B"/>
    <w:rsid w:val="005F4EB6"/>
    <w:rsid w:val="005F618C"/>
    <w:rsid w:val="005F70BD"/>
    <w:rsid w:val="006007C2"/>
    <w:rsid w:val="00600ACF"/>
    <w:rsid w:val="0060225E"/>
    <w:rsid w:val="0060283C"/>
    <w:rsid w:val="00604F14"/>
    <w:rsid w:val="00607DF9"/>
    <w:rsid w:val="00610054"/>
    <w:rsid w:val="00611B83"/>
    <w:rsid w:val="0061204C"/>
    <w:rsid w:val="00613257"/>
    <w:rsid w:val="00616B55"/>
    <w:rsid w:val="00617191"/>
    <w:rsid w:val="00617384"/>
    <w:rsid w:val="00620A71"/>
    <w:rsid w:val="00620D80"/>
    <w:rsid w:val="00621323"/>
    <w:rsid w:val="00622D49"/>
    <w:rsid w:val="00622F7A"/>
    <w:rsid w:val="006234A6"/>
    <w:rsid w:val="00623A67"/>
    <w:rsid w:val="00623D00"/>
    <w:rsid w:val="00630001"/>
    <w:rsid w:val="006311B3"/>
    <w:rsid w:val="00631715"/>
    <w:rsid w:val="0063284C"/>
    <w:rsid w:val="00632B05"/>
    <w:rsid w:val="0063309E"/>
    <w:rsid w:val="006355C0"/>
    <w:rsid w:val="00635716"/>
    <w:rsid w:val="00636398"/>
    <w:rsid w:val="0063654E"/>
    <w:rsid w:val="006368D3"/>
    <w:rsid w:val="006377EC"/>
    <w:rsid w:val="006414CD"/>
    <w:rsid w:val="0064151F"/>
    <w:rsid w:val="00641533"/>
    <w:rsid w:val="0064208D"/>
    <w:rsid w:val="00642D14"/>
    <w:rsid w:val="00642F1F"/>
    <w:rsid w:val="00643475"/>
    <w:rsid w:val="0064396A"/>
    <w:rsid w:val="00644671"/>
    <w:rsid w:val="0064624E"/>
    <w:rsid w:val="00646883"/>
    <w:rsid w:val="00646D9F"/>
    <w:rsid w:val="006508B4"/>
    <w:rsid w:val="00650AB9"/>
    <w:rsid w:val="00651B92"/>
    <w:rsid w:val="00655239"/>
    <w:rsid w:val="00655733"/>
    <w:rsid w:val="00655ACD"/>
    <w:rsid w:val="00655BE2"/>
    <w:rsid w:val="00656A92"/>
    <w:rsid w:val="00656DDE"/>
    <w:rsid w:val="0066011D"/>
    <w:rsid w:val="006607C0"/>
    <w:rsid w:val="00661366"/>
    <w:rsid w:val="006613A6"/>
    <w:rsid w:val="00661711"/>
    <w:rsid w:val="00661786"/>
    <w:rsid w:val="006618D4"/>
    <w:rsid w:val="00661F8F"/>
    <w:rsid w:val="0066237C"/>
    <w:rsid w:val="006627A2"/>
    <w:rsid w:val="00662D6D"/>
    <w:rsid w:val="00662E09"/>
    <w:rsid w:val="00663239"/>
    <w:rsid w:val="006634E6"/>
    <w:rsid w:val="006637AD"/>
    <w:rsid w:val="00664D78"/>
    <w:rsid w:val="006655EE"/>
    <w:rsid w:val="0066599E"/>
    <w:rsid w:val="00667BC5"/>
    <w:rsid w:val="00667EE7"/>
    <w:rsid w:val="0067009C"/>
    <w:rsid w:val="00670922"/>
    <w:rsid w:val="00670BE1"/>
    <w:rsid w:val="0067218F"/>
    <w:rsid w:val="0067236B"/>
    <w:rsid w:val="006728DC"/>
    <w:rsid w:val="00673013"/>
    <w:rsid w:val="00673985"/>
    <w:rsid w:val="006741F2"/>
    <w:rsid w:val="00674956"/>
    <w:rsid w:val="00674CC3"/>
    <w:rsid w:val="00675C72"/>
    <w:rsid w:val="006771F9"/>
    <w:rsid w:val="006776D7"/>
    <w:rsid w:val="00681003"/>
    <w:rsid w:val="006813AF"/>
    <w:rsid w:val="006817C9"/>
    <w:rsid w:val="00681AAE"/>
    <w:rsid w:val="00683ECE"/>
    <w:rsid w:val="0068452E"/>
    <w:rsid w:val="006871EC"/>
    <w:rsid w:val="006875BB"/>
    <w:rsid w:val="006907A6"/>
    <w:rsid w:val="0069406B"/>
    <w:rsid w:val="006947A4"/>
    <w:rsid w:val="006954DB"/>
    <w:rsid w:val="00695E16"/>
    <w:rsid w:val="00695FC2"/>
    <w:rsid w:val="00696949"/>
    <w:rsid w:val="00696A80"/>
    <w:rsid w:val="00696C42"/>
    <w:rsid w:val="00697052"/>
    <w:rsid w:val="006A0FE9"/>
    <w:rsid w:val="006A286A"/>
    <w:rsid w:val="006A2CFF"/>
    <w:rsid w:val="006A46FB"/>
    <w:rsid w:val="006A5412"/>
    <w:rsid w:val="006A5E28"/>
    <w:rsid w:val="006A5ECD"/>
    <w:rsid w:val="006A697B"/>
    <w:rsid w:val="006A6A03"/>
    <w:rsid w:val="006A74A0"/>
    <w:rsid w:val="006A788E"/>
    <w:rsid w:val="006A7AD1"/>
    <w:rsid w:val="006A7AFF"/>
    <w:rsid w:val="006A7BA0"/>
    <w:rsid w:val="006B0DBC"/>
    <w:rsid w:val="006B1816"/>
    <w:rsid w:val="006B2099"/>
    <w:rsid w:val="006B2B47"/>
    <w:rsid w:val="006B3522"/>
    <w:rsid w:val="006B37FE"/>
    <w:rsid w:val="006B3A5C"/>
    <w:rsid w:val="006B50CF"/>
    <w:rsid w:val="006B541C"/>
    <w:rsid w:val="006B6F37"/>
    <w:rsid w:val="006B6FB7"/>
    <w:rsid w:val="006C03B8"/>
    <w:rsid w:val="006C04E1"/>
    <w:rsid w:val="006C0C1F"/>
    <w:rsid w:val="006C2E29"/>
    <w:rsid w:val="006C351E"/>
    <w:rsid w:val="006C5102"/>
    <w:rsid w:val="006C5EC9"/>
    <w:rsid w:val="006C6059"/>
    <w:rsid w:val="006C678C"/>
    <w:rsid w:val="006C7522"/>
    <w:rsid w:val="006D28A5"/>
    <w:rsid w:val="006D292E"/>
    <w:rsid w:val="006D5B7A"/>
    <w:rsid w:val="006D6A32"/>
    <w:rsid w:val="006D6F08"/>
    <w:rsid w:val="006D7B51"/>
    <w:rsid w:val="006E062C"/>
    <w:rsid w:val="006E110F"/>
    <w:rsid w:val="006E1C82"/>
    <w:rsid w:val="006E28B7"/>
    <w:rsid w:val="006E2A9B"/>
    <w:rsid w:val="006E3310"/>
    <w:rsid w:val="006E3DBD"/>
    <w:rsid w:val="006E4E39"/>
    <w:rsid w:val="006E565E"/>
    <w:rsid w:val="006E5BDB"/>
    <w:rsid w:val="006E601E"/>
    <w:rsid w:val="006E673D"/>
    <w:rsid w:val="006E6E2F"/>
    <w:rsid w:val="006E7D3B"/>
    <w:rsid w:val="006E7EDA"/>
    <w:rsid w:val="006F1B70"/>
    <w:rsid w:val="006F29DF"/>
    <w:rsid w:val="006F2EDD"/>
    <w:rsid w:val="006F341D"/>
    <w:rsid w:val="006F3CDE"/>
    <w:rsid w:val="006F460A"/>
    <w:rsid w:val="006F581A"/>
    <w:rsid w:val="006F58D4"/>
    <w:rsid w:val="006F6582"/>
    <w:rsid w:val="006F7DCD"/>
    <w:rsid w:val="007024B8"/>
    <w:rsid w:val="0070252D"/>
    <w:rsid w:val="0070346E"/>
    <w:rsid w:val="00703585"/>
    <w:rsid w:val="00704E2D"/>
    <w:rsid w:val="00704EDB"/>
    <w:rsid w:val="00705D1A"/>
    <w:rsid w:val="00706101"/>
    <w:rsid w:val="00706D20"/>
    <w:rsid w:val="00707072"/>
    <w:rsid w:val="00707D61"/>
    <w:rsid w:val="00710175"/>
    <w:rsid w:val="00710BAE"/>
    <w:rsid w:val="00710CA7"/>
    <w:rsid w:val="00710EAC"/>
    <w:rsid w:val="00712287"/>
    <w:rsid w:val="00712772"/>
    <w:rsid w:val="00712940"/>
    <w:rsid w:val="007148D3"/>
    <w:rsid w:val="00715B9A"/>
    <w:rsid w:val="00717222"/>
    <w:rsid w:val="007206C8"/>
    <w:rsid w:val="00721B32"/>
    <w:rsid w:val="007222DF"/>
    <w:rsid w:val="00722DD2"/>
    <w:rsid w:val="00723E0E"/>
    <w:rsid w:val="007250AC"/>
    <w:rsid w:val="007257D0"/>
    <w:rsid w:val="007261B8"/>
    <w:rsid w:val="0072698F"/>
    <w:rsid w:val="00726CE7"/>
    <w:rsid w:val="00726EA6"/>
    <w:rsid w:val="00727208"/>
    <w:rsid w:val="00727680"/>
    <w:rsid w:val="00727BF1"/>
    <w:rsid w:val="007304EF"/>
    <w:rsid w:val="00731C7E"/>
    <w:rsid w:val="007348B1"/>
    <w:rsid w:val="00735666"/>
    <w:rsid w:val="007362A6"/>
    <w:rsid w:val="007369F1"/>
    <w:rsid w:val="00736D7D"/>
    <w:rsid w:val="00736DB1"/>
    <w:rsid w:val="00737E6B"/>
    <w:rsid w:val="00740E58"/>
    <w:rsid w:val="0074288B"/>
    <w:rsid w:val="007445A0"/>
    <w:rsid w:val="0074524B"/>
    <w:rsid w:val="00745DFB"/>
    <w:rsid w:val="0074698B"/>
    <w:rsid w:val="0074753D"/>
    <w:rsid w:val="00747D8B"/>
    <w:rsid w:val="00750393"/>
    <w:rsid w:val="007506E8"/>
    <w:rsid w:val="00751228"/>
    <w:rsid w:val="00752192"/>
    <w:rsid w:val="00752993"/>
    <w:rsid w:val="0075320F"/>
    <w:rsid w:val="0075322E"/>
    <w:rsid w:val="0075390D"/>
    <w:rsid w:val="00753D6E"/>
    <w:rsid w:val="007571E1"/>
    <w:rsid w:val="007604B2"/>
    <w:rsid w:val="00761E3D"/>
    <w:rsid w:val="00761ED5"/>
    <w:rsid w:val="00765281"/>
    <w:rsid w:val="00766BAD"/>
    <w:rsid w:val="007712AA"/>
    <w:rsid w:val="007714E4"/>
    <w:rsid w:val="007729A2"/>
    <w:rsid w:val="00773296"/>
    <w:rsid w:val="00774513"/>
    <w:rsid w:val="007747B3"/>
    <w:rsid w:val="007755F2"/>
    <w:rsid w:val="007760C0"/>
    <w:rsid w:val="00776971"/>
    <w:rsid w:val="007800C7"/>
    <w:rsid w:val="00780A80"/>
    <w:rsid w:val="0078177E"/>
    <w:rsid w:val="00781DE2"/>
    <w:rsid w:val="0078304C"/>
    <w:rsid w:val="00783198"/>
    <w:rsid w:val="00783673"/>
    <w:rsid w:val="00785490"/>
    <w:rsid w:val="007869CD"/>
    <w:rsid w:val="007922A0"/>
    <w:rsid w:val="007925EA"/>
    <w:rsid w:val="00792819"/>
    <w:rsid w:val="00793CD8"/>
    <w:rsid w:val="00794552"/>
    <w:rsid w:val="00795C92"/>
    <w:rsid w:val="00796231"/>
    <w:rsid w:val="00797173"/>
    <w:rsid w:val="00797B17"/>
    <w:rsid w:val="007A1CB3"/>
    <w:rsid w:val="007A306F"/>
    <w:rsid w:val="007A43A6"/>
    <w:rsid w:val="007A44B6"/>
    <w:rsid w:val="007A58A6"/>
    <w:rsid w:val="007A5FEA"/>
    <w:rsid w:val="007B0031"/>
    <w:rsid w:val="007B05F6"/>
    <w:rsid w:val="007B08D5"/>
    <w:rsid w:val="007B0B57"/>
    <w:rsid w:val="007B0E33"/>
    <w:rsid w:val="007B23C8"/>
    <w:rsid w:val="007B3279"/>
    <w:rsid w:val="007B38E7"/>
    <w:rsid w:val="007B3D2D"/>
    <w:rsid w:val="007B4192"/>
    <w:rsid w:val="007B48C6"/>
    <w:rsid w:val="007B50AE"/>
    <w:rsid w:val="007B51DF"/>
    <w:rsid w:val="007B5C16"/>
    <w:rsid w:val="007C05DD"/>
    <w:rsid w:val="007C0B2B"/>
    <w:rsid w:val="007C1476"/>
    <w:rsid w:val="007C2F33"/>
    <w:rsid w:val="007C3D18"/>
    <w:rsid w:val="007C5F2D"/>
    <w:rsid w:val="007C60BF"/>
    <w:rsid w:val="007C6332"/>
    <w:rsid w:val="007C6A07"/>
    <w:rsid w:val="007C75A1"/>
    <w:rsid w:val="007C77A5"/>
    <w:rsid w:val="007D04E5"/>
    <w:rsid w:val="007D1C6C"/>
    <w:rsid w:val="007D4D49"/>
    <w:rsid w:val="007D5901"/>
    <w:rsid w:val="007D7526"/>
    <w:rsid w:val="007D76B4"/>
    <w:rsid w:val="007D7BF5"/>
    <w:rsid w:val="007E1581"/>
    <w:rsid w:val="007E1D31"/>
    <w:rsid w:val="007E3D40"/>
    <w:rsid w:val="007E4610"/>
    <w:rsid w:val="007E4715"/>
    <w:rsid w:val="007E4B89"/>
    <w:rsid w:val="007E4E0D"/>
    <w:rsid w:val="007E505B"/>
    <w:rsid w:val="007E7091"/>
    <w:rsid w:val="007F2688"/>
    <w:rsid w:val="007F36F1"/>
    <w:rsid w:val="007F3FAA"/>
    <w:rsid w:val="00801C05"/>
    <w:rsid w:val="008034DD"/>
    <w:rsid w:val="00803FAE"/>
    <w:rsid w:val="0080455C"/>
    <w:rsid w:val="00805370"/>
    <w:rsid w:val="00805518"/>
    <w:rsid w:val="0080605F"/>
    <w:rsid w:val="00807786"/>
    <w:rsid w:val="008077B8"/>
    <w:rsid w:val="00807AFB"/>
    <w:rsid w:val="008100C2"/>
    <w:rsid w:val="00810A29"/>
    <w:rsid w:val="00811FCB"/>
    <w:rsid w:val="008124C1"/>
    <w:rsid w:val="00814417"/>
    <w:rsid w:val="008158D6"/>
    <w:rsid w:val="008167C5"/>
    <w:rsid w:val="00817196"/>
    <w:rsid w:val="00817DB8"/>
    <w:rsid w:val="00820B13"/>
    <w:rsid w:val="00821023"/>
    <w:rsid w:val="00821464"/>
    <w:rsid w:val="008235DB"/>
    <w:rsid w:val="00823CEC"/>
    <w:rsid w:val="00824AB4"/>
    <w:rsid w:val="00825BEC"/>
    <w:rsid w:val="00825C42"/>
    <w:rsid w:val="00825D25"/>
    <w:rsid w:val="00827D6F"/>
    <w:rsid w:val="00832225"/>
    <w:rsid w:val="00833F80"/>
    <w:rsid w:val="00836C18"/>
    <w:rsid w:val="008376AC"/>
    <w:rsid w:val="0084024F"/>
    <w:rsid w:val="00841994"/>
    <w:rsid w:val="008444E8"/>
    <w:rsid w:val="00844E80"/>
    <w:rsid w:val="00846FE7"/>
    <w:rsid w:val="00847333"/>
    <w:rsid w:val="008477B8"/>
    <w:rsid w:val="00847F9F"/>
    <w:rsid w:val="00850F7E"/>
    <w:rsid w:val="008526D4"/>
    <w:rsid w:val="008542F3"/>
    <w:rsid w:val="008554C6"/>
    <w:rsid w:val="00856911"/>
    <w:rsid w:val="00862194"/>
    <w:rsid w:val="008628ED"/>
    <w:rsid w:val="00862AAD"/>
    <w:rsid w:val="00863B8D"/>
    <w:rsid w:val="00864E7C"/>
    <w:rsid w:val="008677FD"/>
    <w:rsid w:val="00870098"/>
    <w:rsid w:val="008706D4"/>
    <w:rsid w:val="00870F8A"/>
    <w:rsid w:val="008713C3"/>
    <w:rsid w:val="008719A4"/>
    <w:rsid w:val="00871D23"/>
    <w:rsid w:val="00874312"/>
    <w:rsid w:val="0087437C"/>
    <w:rsid w:val="00875078"/>
    <w:rsid w:val="00875CD7"/>
    <w:rsid w:val="00876539"/>
    <w:rsid w:val="00876B4D"/>
    <w:rsid w:val="00876C8C"/>
    <w:rsid w:val="00877F18"/>
    <w:rsid w:val="008815D8"/>
    <w:rsid w:val="00882749"/>
    <w:rsid w:val="00883CF6"/>
    <w:rsid w:val="00884596"/>
    <w:rsid w:val="00887695"/>
    <w:rsid w:val="0089039F"/>
    <w:rsid w:val="008916D6"/>
    <w:rsid w:val="00891F7E"/>
    <w:rsid w:val="008941E3"/>
    <w:rsid w:val="008946C1"/>
    <w:rsid w:val="00894A88"/>
    <w:rsid w:val="00895386"/>
    <w:rsid w:val="0089696D"/>
    <w:rsid w:val="00897148"/>
    <w:rsid w:val="00897C51"/>
    <w:rsid w:val="008A21FF"/>
    <w:rsid w:val="008A2CE2"/>
    <w:rsid w:val="008A2F47"/>
    <w:rsid w:val="008A30AC"/>
    <w:rsid w:val="008A3FF4"/>
    <w:rsid w:val="008A41F6"/>
    <w:rsid w:val="008A44B8"/>
    <w:rsid w:val="008A51A8"/>
    <w:rsid w:val="008A54C7"/>
    <w:rsid w:val="008A77D8"/>
    <w:rsid w:val="008B0483"/>
    <w:rsid w:val="008B120C"/>
    <w:rsid w:val="008B1C3B"/>
    <w:rsid w:val="008B2EF3"/>
    <w:rsid w:val="008B32C4"/>
    <w:rsid w:val="008B51A0"/>
    <w:rsid w:val="008B592A"/>
    <w:rsid w:val="008B7B5C"/>
    <w:rsid w:val="008B7FB5"/>
    <w:rsid w:val="008C0C99"/>
    <w:rsid w:val="008C2017"/>
    <w:rsid w:val="008C4958"/>
    <w:rsid w:val="008C4BAA"/>
    <w:rsid w:val="008C5B58"/>
    <w:rsid w:val="008C6AE8"/>
    <w:rsid w:val="008C7573"/>
    <w:rsid w:val="008D00A5"/>
    <w:rsid w:val="008D22BD"/>
    <w:rsid w:val="008D34F1"/>
    <w:rsid w:val="008D39D8"/>
    <w:rsid w:val="008D42FB"/>
    <w:rsid w:val="008D6D1A"/>
    <w:rsid w:val="008D7C50"/>
    <w:rsid w:val="008D7DEC"/>
    <w:rsid w:val="008E065E"/>
    <w:rsid w:val="008E0806"/>
    <w:rsid w:val="008E0927"/>
    <w:rsid w:val="008E1909"/>
    <w:rsid w:val="008E3746"/>
    <w:rsid w:val="008E3F36"/>
    <w:rsid w:val="008E3F3C"/>
    <w:rsid w:val="008E5400"/>
    <w:rsid w:val="008E7576"/>
    <w:rsid w:val="008E75ED"/>
    <w:rsid w:val="008F17B3"/>
    <w:rsid w:val="008F1C4E"/>
    <w:rsid w:val="008F1EAB"/>
    <w:rsid w:val="008F272B"/>
    <w:rsid w:val="008F33DC"/>
    <w:rsid w:val="008F3B9D"/>
    <w:rsid w:val="008F3BD4"/>
    <w:rsid w:val="008F3E13"/>
    <w:rsid w:val="008F477F"/>
    <w:rsid w:val="008F47B4"/>
    <w:rsid w:val="008F776B"/>
    <w:rsid w:val="009007CB"/>
    <w:rsid w:val="009008C6"/>
    <w:rsid w:val="00901177"/>
    <w:rsid w:val="00902350"/>
    <w:rsid w:val="0090336B"/>
    <w:rsid w:val="0090455E"/>
    <w:rsid w:val="009053AA"/>
    <w:rsid w:val="00905740"/>
    <w:rsid w:val="00906939"/>
    <w:rsid w:val="009072BB"/>
    <w:rsid w:val="009101EC"/>
    <w:rsid w:val="0091077E"/>
    <w:rsid w:val="00910B7D"/>
    <w:rsid w:val="00911C66"/>
    <w:rsid w:val="00911DFB"/>
    <w:rsid w:val="0091303B"/>
    <w:rsid w:val="009139D9"/>
    <w:rsid w:val="00913CD8"/>
    <w:rsid w:val="009149BF"/>
    <w:rsid w:val="00914AD8"/>
    <w:rsid w:val="00914C67"/>
    <w:rsid w:val="00914EEC"/>
    <w:rsid w:val="009151FB"/>
    <w:rsid w:val="00915995"/>
    <w:rsid w:val="00916079"/>
    <w:rsid w:val="00916A9F"/>
    <w:rsid w:val="00917A6D"/>
    <w:rsid w:val="00917CE9"/>
    <w:rsid w:val="009206F7"/>
    <w:rsid w:val="0092075B"/>
    <w:rsid w:val="00920BF2"/>
    <w:rsid w:val="00922010"/>
    <w:rsid w:val="00924A3C"/>
    <w:rsid w:val="00925112"/>
    <w:rsid w:val="00925414"/>
    <w:rsid w:val="0092617D"/>
    <w:rsid w:val="00926B07"/>
    <w:rsid w:val="009313F2"/>
    <w:rsid w:val="00931BD9"/>
    <w:rsid w:val="0093449E"/>
    <w:rsid w:val="009368F3"/>
    <w:rsid w:val="00936C1B"/>
    <w:rsid w:val="00937B06"/>
    <w:rsid w:val="00941636"/>
    <w:rsid w:val="009426BF"/>
    <w:rsid w:val="009431D4"/>
    <w:rsid w:val="00943742"/>
    <w:rsid w:val="00944C48"/>
    <w:rsid w:val="00945C05"/>
    <w:rsid w:val="00946945"/>
    <w:rsid w:val="0094766F"/>
    <w:rsid w:val="00947713"/>
    <w:rsid w:val="00950924"/>
    <w:rsid w:val="00950DE7"/>
    <w:rsid w:val="00950F6A"/>
    <w:rsid w:val="00953920"/>
    <w:rsid w:val="00953D47"/>
    <w:rsid w:val="00955223"/>
    <w:rsid w:val="00955A8A"/>
    <w:rsid w:val="009560DD"/>
    <w:rsid w:val="0095615A"/>
    <w:rsid w:val="0095681E"/>
    <w:rsid w:val="00957161"/>
    <w:rsid w:val="009572D4"/>
    <w:rsid w:val="00957769"/>
    <w:rsid w:val="009604DA"/>
    <w:rsid w:val="00960D93"/>
    <w:rsid w:val="00961921"/>
    <w:rsid w:val="0096430A"/>
    <w:rsid w:val="0096554B"/>
    <w:rsid w:val="0096584A"/>
    <w:rsid w:val="00965DDA"/>
    <w:rsid w:val="009671FD"/>
    <w:rsid w:val="00971F08"/>
    <w:rsid w:val="00972D08"/>
    <w:rsid w:val="009754FF"/>
    <w:rsid w:val="0097603D"/>
    <w:rsid w:val="00976643"/>
    <w:rsid w:val="00976949"/>
    <w:rsid w:val="00977D12"/>
    <w:rsid w:val="00980477"/>
    <w:rsid w:val="00983BA8"/>
    <w:rsid w:val="00985131"/>
    <w:rsid w:val="00985253"/>
    <w:rsid w:val="009853B3"/>
    <w:rsid w:val="00985BBF"/>
    <w:rsid w:val="00990630"/>
    <w:rsid w:val="00991761"/>
    <w:rsid w:val="00991788"/>
    <w:rsid w:val="0099184B"/>
    <w:rsid w:val="0099321E"/>
    <w:rsid w:val="00993A4E"/>
    <w:rsid w:val="0099489F"/>
    <w:rsid w:val="00994DCA"/>
    <w:rsid w:val="00995308"/>
    <w:rsid w:val="009960EC"/>
    <w:rsid w:val="0099615B"/>
    <w:rsid w:val="009970DD"/>
    <w:rsid w:val="009A0D39"/>
    <w:rsid w:val="009A0FBA"/>
    <w:rsid w:val="009A1601"/>
    <w:rsid w:val="009A234A"/>
    <w:rsid w:val="009A257E"/>
    <w:rsid w:val="009A299C"/>
    <w:rsid w:val="009A3BB6"/>
    <w:rsid w:val="009A441B"/>
    <w:rsid w:val="009A462D"/>
    <w:rsid w:val="009A5CBA"/>
    <w:rsid w:val="009A7CAD"/>
    <w:rsid w:val="009A7E45"/>
    <w:rsid w:val="009B06F7"/>
    <w:rsid w:val="009B0CA1"/>
    <w:rsid w:val="009B1F30"/>
    <w:rsid w:val="009B3AC2"/>
    <w:rsid w:val="009B4C4A"/>
    <w:rsid w:val="009B4DF4"/>
    <w:rsid w:val="009B564E"/>
    <w:rsid w:val="009B7559"/>
    <w:rsid w:val="009B7E87"/>
    <w:rsid w:val="009C0169"/>
    <w:rsid w:val="009C403E"/>
    <w:rsid w:val="009C4916"/>
    <w:rsid w:val="009C4B47"/>
    <w:rsid w:val="009C5658"/>
    <w:rsid w:val="009C5BFD"/>
    <w:rsid w:val="009C6D39"/>
    <w:rsid w:val="009D08BB"/>
    <w:rsid w:val="009D0C17"/>
    <w:rsid w:val="009D3740"/>
    <w:rsid w:val="009D4FF0"/>
    <w:rsid w:val="009D5A6A"/>
    <w:rsid w:val="009D703C"/>
    <w:rsid w:val="009D718F"/>
    <w:rsid w:val="009E068F"/>
    <w:rsid w:val="009E13BE"/>
    <w:rsid w:val="009E14E0"/>
    <w:rsid w:val="009E1BCA"/>
    <w:rsid w:val="009E1D37"/>
    <w:rsid w:val="009E35DB"/>
    <w:rsid w:val="009E4695"/>
    <w:rsid w:val="009E47A3"/>
    <w:rsid w:val="009E4D45"/>
    <w:rsid w:val="009E4F05"/>
    <w:rsid w:val="009E515C"/>
    <w:rsid w:val="009E51CE"/>
    <w:rsid w:val="009E752C"/>
    <w:rsid w:val="009F08F3"/>
    <w:rsid w:val="009F134A"/>
    <w:rsid w:val="009F212D"/>
    <w:rsid w:val="009F344F"/>
    <w:rsid w:val="009F3501"/>
    <w:rsid w:val="009F4615"/>
    <w:rsid w:val="009F4A3B"/>
    <w:rsid w:val="009F6703"/>
    <w:rsid w:val="009F7FB1"/>
    <w:rsid w:val="00A004AA"/>
    <w:rsid w:val="00A00F7A"/>
    <w:rsid w:val="00A01D00"/>
    <w:rsid w:val="00A031D8"/>
    <w:rsid w:val="00A04327"/>
    <w:rsid w:val="00A04473"/>
    <w:rsid w:val="00A048A8"/>
    <w:rsid w:val="00A04F49"/>
    <w:rsid w:val="00A050DF"/>
    <w:rsid w:val="00A066FE"/>
    <w:rsid w:val="00A12CE2"/>
    <w:rsid w:val="00A134FE"/>
    <w:rsid w:val="00A139BD"/>
    <w:rsid w:val="00A13E54"/>
    <w:rsid w:val="00A14D90"/>
    <w:rsid w:val="00A15479"/>
    <w:rsid w:val="00A163D0"/>
    <w:rsid w:val="00A16FAD"/>
    <w:rsid w:val="00A17248"/>
    <w:rsid w:val="00A17F63"/>
    <w:rsid w:val="00A17F72"/>
    <w:rsid w:val="00A2165F"/>
    <w:rsid w:val="00A2193B"/>
    <w:rsid w:val="00A21E39"/>
    <w:rsid w:val="00A22C79"/>
    <w:rsid w:val="00A2351A"/>
    <w:rsid w:val="00A25196"/>
    <w:rsid w:val="00A2593D"/>
    <w:rsid w:val="00A264A9"/>
    <w:rsid w:val="00A26DCF"/>
    <w:rsid w:val="00A27785"/>
    <w:rsid w:val="00A30187"/>
    <w:rsid w:val="00A308EB"/>
    <w:rsid w:val="00A33565"/>
    <w:rsid w:val="00A3448A"/>
    <w:rsid w:val="00A34FC0"/>
    <w:rsid w:val="00A36297"/>
    <w:rsid w:val="00A367B0"/>
    <w:rsid w:val="00A37197"/>
    <w:rsid w:val="00A410FF"/>
    <w:rsid w:val="00A41E2B"/>
    <w:rsid w:val="00A43D12"/>
    <w:rsid w:val="00A4476A"/>
    <w:rsid w:val="00A45B74"/>
    <w:rsid w:val="00A45C3A"/>
    <w:rsid w:val="00A46370"/>
    <w:rsid w:val="00A50371"/>
    <w:rsid w:val="00A52E1D"/>
    <w:rsid w:val="00A54045"/>
    <w:rsid w:val="00A60E84"/>
    <w:rsid w:val="00A61499"/>
    <w:rsid w:val="00A61D05"/>
    <w:rsid w:val="00A62A77"/>
    <w:rsid w:val="00A63483"/>
    <w:rsid w:val="00A6406A"/>
    <w:rsid w:val="00A657D7"/>
    <w:rsid w:val="00A65E94"/>
    <w:rsid w:val="00A660AC"/>
    <w:rsid w:val="00A67451"/>
    <w:rsid w:val="00A67E6C"/>
    <w:rsid w:val="00A70C15"/>
    <w:rsid w:val="00A71B99"/>
    <w:rsid w:val="00A7308F"/>
    <w:rsid w:val="00A739D0"/>
    <w:rsid w:val="00A747F8"/>
    <w:rsid w:val="00A758BA"/>
    <w:rsid w:val="00A761D4"/>
    <w:rsid w:val="00A76685"/>
    <w:rsid w:val="00A77142"/>
    <w:rsid w:val="00A778A7"/>
    <w:rsid w:val="00A77EC4"/>
    <w:rsid w:val="00A813F5"/>
    <w:rsid w:val="00A82722"/>
    <w:rsid w:val="00A82732"/>
    <w:rsid w:val="00A83839"/>
    <w:rsid w:val="00A83B88"/>
    <w:rsid w:val="00A83DF9"/>
    <w:rsid w:val="00A84463"/>
    <w:rsid w:val="00A87509"/>
    <w:rsid w:val="00A87986"/>
    <w:rsid w:val="00A9215C"/>
    <w:rsid w:val="00A92879"/>
    <w:rsid w:val="00A93122"/>
    <w:rsid w:val="00A9442A"/>
    <w:rsid w:val="00A95118"/>
    <w:rsid w:val="00AA016F"/>
    <w:rsid w:val="00AA03A1"/>
    <w:rsid w:val="00AA0918"/>
    <w:rsid w:val="00AA1ED6"/>
    <w:rsid w:val="00AA393A"/>
    <w:rsid w:val="00AA3D03"/>
    <w:rsid w:val="00AA4810"/>
    <w:rsid w:val="00AA51D6"/>
    <w:rsid w:val="00AA5585"/>
    <w:rsid w:val="00AA743C"/>
    <w:rsid w:val="00AA77EA"/>
    <w:rsid w:val="00AB0459"/>
    <w:rsid w:val="00AB0BC8"/>
    <w:rsid w:val="00AB11CA"/>
    <w:rsid w:val="00AB1357"/>
    <w:rsid w:val="00AB14D9"/>
    <w:rsid w:val="00AB2720"/>
    <w:rsid w:val="00AB2F87"/>
    <w:rsid w:val="00AB4AB8"/>
    <w:rsid w:val="00AB5147"/>
    <w:rsid w:val="00AB655E"/>
    <w:rsid w:val="00AB7153"/>
    <w:rsid w:val="00AB7396"/>
    <w:rsid w:val="00AC007F"/>
    <w:rsid w:val="00AC2ECD"/>
    <w:rsid w:val="00AC3119"/>
    <w:rsid w:val="00AC49FB"/>
    <w:rsid w:val="00AC5A10"/>
    <w:rsid w:val="00AC629F"/>
    <w:rsid w:val="00AD0AA3"/>
    <w:rsid w:val="00AD1948"/>
    <w:rsid w:val="00AD1A52"/>
    <w:rsid w:val="00AD25C1"/>
    <w:rsid w:val="00AD2ED0"/>
    <w:rsid w:val="00AD30D1"/>
    <w:rsid w:val="00AD3F94"/>
    <w:rsid w:val="00AD4A5A"/>
    <w:rsid w:val="00AD52BE"/>
    <w:rsid w:val="00AD5651"/>
    <w:rsid w:val="00AE13F2"/>
    <w:rsid w:val="00AE1958"/>
    <w:rsid w:val="00AE27AC"/>
    <w:rsid w:val="00AE3518"/>
    <w:rsid w:val="00AE40E0"/>
    <w:rsid w:val="00AE4DBA"/>
    <w:rsid w:val="00AE4F07"/>
    <w:rsid w:val="00AE58EF"/>
    <w:rsid w:val="00AF1119"/>
    <w:rsid w:val="00AF1A4E"/>
    <w:rsid w:val="00AF1BE7"/>
    <w:rsid w:val="00AF1C5D"/>
    <w:rsid w:val="00AF2B04"/>
    <w:rsid w:val="00AF35B0"/>
    <w:rsid w:val="00AF4194"/>
    <w:rsid w:val="00AF42D7"/>
    <w:rsid w:val="00AF52D1"/>
    <w:rsid w:val="00AF5B51"/>
    <w:rsid w:val="00B006FE"/>
    <w:rsid w:val="00B007CB"/>
    <w:rsid w:val="00B01745"/>
    <w:rsid w:val="00B0238E"/>
    <w:rsid w:val="00B02AA9"/>
    <w:rsid w:val="00B02FA3"/>
    <w:rsid w:val="00B03D41"/>
    <w:rsid w:val="00B05084"/>
    <w:rsid w:val="00B05B53"/>
    <w:rsid w:val="00B06265"/>
    <w:rsid w:val="00B073A3"/>
    <w:rsid w:val="00B10048"/>
    <w:rsid w:val="00B10492"/>
    <w:rsid w:val="00B10925"/>
    <w:rsid w:val="00B12ABE"/>
    <w:rsid w:val="00B13F8A"/>
    <w:rsid w:val="00B1490E"/>
    <w:rsid w:val="00B153DF"/>
    <w:rsid w:val="00B157F9"/>
    <w:rsid w:val="00B15E37"/>
    <w:rsid w:val="00B20256"/>
    <w:rsid w:val="00B20CAC"/>
    <w:rsid w:val="00B20D09"/>
    <w:rsid w:val="00B2117A"/>
    <w:rsid w:val="00B22A94"/>
    <w:rsid w:val="00B2576C"/>
    <w:rsid w:val="00B2757F"/>
    <w:rsid w:val="00B2763F"/>
    <w:rsid w:val="00B27AAC"/>
    <w:rsid w:val="00B300E0"/>
    <w:rsid w:val="00B30929"/>
    <w:rsid w:val="00B33FA2"/>
    <w:rsid w:val="00B3409D"/>
    <w:rsid w:val="00B3431C"/>
    <w:rsid w:val="00B34914"/>
    <w:rsid w:val="00B36006"/>
    <w:rsid w:val="00B36192"/>
    <w:rsid w:val="00B364D6"/>
    <w:rsid w:val="00B372AA"/>
    <w:rsid w:val="00B37D70"/>
    <w:rsid w:val="00B40445"/>
    <w:rsid w:val="00B409E0"/>
    <w:rsid w:val="00B41888"/>
    <w:rsid w:val="00B41ED4"/>
    <w:rsid w:val="00B4232F"/>
    <w:rsid w:val="00B43666"/>
    <w:rsid w:val="00B43825"/>
    <w:rsid w:val="00B452FB"/>
    <w:rsid w:val="00B45A52"/>
    <w:rsid w:val="00B46175"/>
    <w:rsid w:val="00B46556"/>
    <w:rsid w:val="00B50323"/>
    <w:rsid w:val="00B52542"/>
    <w:rsid w:val="00B52D72"/>
    <w:rsid w:val="00B539C1"/>
    <w:rsid w:val="00B548B7"/>
    <w:rsid w:val="00B554EE"/>
    <w:rsid w:val="00B56CA4"/>
    <w:rsid w:val="00B577CE"/>
    <w:rsid w:val="00B57F35"/>
    <w:rsid w:val="00B602CC"/>
    <w:rsid w:val="00B60506"/>
    <w:rsid w:val="00B60CC6"/>
    <w:rsid w:val="00B61745"/>
    <w:rsid w:val="00B63944"/>
    <w:rsid w:val="00B65358"/>
    <w:rsid w:val="00B65D74"/>
    <w:rsid w:val="00B66072"/>
    <w:rsid w:val="00B664C7"/>
    <w:rsid w:val="00B713D8"/>
    <w:rsid w:val="00B739F6"/>
    <w:rsid w:val="00B748CD"/>
    <w:rsid w:val="00B76FAF"/>
    <w:rsid w:val="00B81A6C"/>
    <w:rsid w:val="00B83891"/>
    <w:rsid w:val="00B83FBC"/>
    <w:rsid w:val="00B84786"/>
    <w:rsid w:val="00B84942"/>
    <w:rsid w:val="00B84A25"/>
    <w:rsid w:val="00B85DE5"/>
    <w:rsid w:val="00B86163"/>
    <w:rsid w:val="00B87165"/>
    <w:rsid w:val="00B90F73"/>
    <w:rsid w:val="00B9199A"/>
    <w:rsid w:val="00B936FD"/>
    <w:rsid w:val="00B93B59"/>
    <w:rsid w:val="00B9406A"/>
    <w:rsid w:val="00B9501B"/>
    <w:rsid w:val="00BA110E"/>
    <w:rsid w:val="00BA1F8D"/>
    <w:rsid w:val="00BA2280"/>
    <w:rsid w:val="00BA2A08"/>
    <w:rsid w:val="00BA3EC3"/>
    <w:rsid w:val="00BA4975"/>
    <w:rsid w:val="00BA56D2"/>
    <w:rsid w:val="00BA76E0"/>
    <w:rsid w:val="00BB08C9"/>
    <w:rsid w:val="00BB15BE"/>
    <w:rsid w:val="00BB1F8C"/>
    <w:rsid w:val="00BB2A25"/>
    <w:rsid w:val="00BB51E9"/>
    <w:rsid w:val="00BB5461"/>
    <w:rsid w:val="00BB5B47"/>
    <w:rsid w:val="00BB6057"/>
    <w:rsid w:val="00BC0A1B"/>
    <w:rsid w:val="00BC0FDC"/>
    <w:rsid w:val="00BC3053"/>
    <w:rsid w:val="00BC43EA"/>
    <w:rsid w:val="00BC4D2E"/>
    <w:rsid w:val="00BC60C0"/>
    <w:rsid w:val="00BC6B5B"/>
    <w:rsid w:val="00BD3590"/>
    <w:rsid w:val="00BD3603"/>
    <w:rsid w:val="00BD3737"/>
    <w:rsid w:val="00BD3C2E"/>
    <w:rsid w:val="00BD4411"/>
    <w:rsid w:val="00BD48AC"/>
    <w:rsid w:val="00BD5F1A"/>
    <w:rsid w:val="00BE1234"/>
    <w:rsid w:val="00BE1305"/>
    <w:rsid w:val="00BE1D10"/>
    <w:rsid w:val="00BE2FA6"/>
    <w:rsid w:val="00BE333F"/>
    <w:rsid w:val="00BE3F69"/>
    <w:rsid w:val="00BE60D3"/>
    <w:rsid w:val="00BE70A6"/>
    <w:rsid w:val="00BE7406"/>
    <w:rsid w:val="00BE7603"/>
    <w:rsid w:val="00BF0058"/>
    <w:rsid w:val="00BF0A0C"/>
    <w:rsid w:val="00BF15C7"/>
    <w:rsid w:val="00BF3135"/>
    <w:rsid w:val="00BF3279"/>
    <w:rsid w:val="00BF40A7"/>
    <w:rsid w:val="00BF49FC"/>
    <w:rsid w:val="00BF4D94"/>
    <w:rsid w:val="00BF74C7"/>
    <w:rsid w:val="00C015F1"/>
    <w:rsid w:val="00C0183B"/>
    <w:rsid w:val="00C01F33"/>
    <w:rsid w:val="00C0220F"/>
    <w:rsid w:val="00C02806"/>
    <w:rsid w:val="00C02CC6"/>
    <w:rsid w:val="00C040F7"/>
    <w:rsid w:val="00C044AB"/>
    <w:rsid w:val="00C04AD4"/>
    <w:rsid w:val="00C05706"/>
    <w:rsid w:val="00C05B39"/>
    <w:rsid w:val="00C07377"/>
    <w:rsid w:val="00C10478"/>
    <w:rsid w:val="00C10FBC"/>
    <w:rsid w:val="00C12107"/>
    <w:rsid w:val="00C14D4B"/>
    <w:rsid w:val="00C154BB"/>
    <w:rsid w:val="00C17AA6"/>
    <w:rsid w:val="00C202C2"/>
    <w:rsid w:val="00C2239C"/>
    <w:rsid w:val="00C22974"/>
    <w:rsid w:val="00C240CF"/>
    <w:rsid w:val="00C2458D"/>
    <w:rsid w:val="00C25140"/>
    <w:rsid w:val="00C2779F"/>
    <w:rsid w:val="00C279B5"/>
    <w:rsid w:val="00C27C45"/>
    <w:rsid w:val="00C31DED"/>
    <w:rsid w:val="00C3334D"/>
    <w:rsid w:val="00C340C4"/>
    <w:rsid w:val="00C3427C"/>
    <w:rsid w:val="00C34D3C"/>
    <w:rsid w:val="00C34DA5"/>
    <w:rsid w:val="00C3620D"/>
    <w:rsid w:val="00C36DA0"/>
    <w:rsid w:val="00C3719D"/>
    <w:rsid w:val="00C37CB2"/>
    <w:rsid w:val="00C40B71"/>
    <w:rsid w:val="00C422B0"/>
    <w:rsid w:val="00C44CED"/>
    <w:rsid w:val="00C46560"/>
    <w:rsid w:val="00C46F6F"/>
    <w:rsid w:val="00C473A5"/>
    <w:rsid w:val="00C524A5"/>
    <w:rsid w:val="00C52966"/>
    <w:rsid w:val="00C530F1"/>
    <w:rsid w:val="00C53947"/>
    <w:rsid w:val="00C54482"/>
    <w:rsid w:val="00C54995"/>
    <w:rsid w:val="00C54D41"/>
    <w:rsid w:val="00C601D3"/>
    <w:rsid w:val="00C60783"/>
    <w:rsid w:val="00C62C0D"/>
    <w:rsid w:val="00C64672"/>
    <w:rsid w:val="00C64A1F"/>
    <w:rsid w:val="00C64FA9"/>
    <w:rsid w:val="00C702DA"/>
    <w:rsid w:val="00C70697"/>
    <w:rsid w:val="00C70B55"/>
    <w:rsid w:val="00C71D35"/>
    <w:rsid w:val="00C72093"/>
    <w:rsid w:val="00C72392"/>
    <w:rsid w:val="00C72EF4"/>
    <w:rsid w:val="00C73164"/>
    <w:rsid w:val="00C73557"/>
    <w:rsid w:val="00C7379D"/>
    <w:rsid w:val="00C744FE"/>
    <w:rsid w:val="00C75D2F"/>
    <w:rsid w:val="00C767BE"/>
    <w:rsid w:val="00C76E3C"/>
    <w:rsid w:val="00C7735A"/>
    <w:rsid w:val="00C8030E"/>
    <w:rsid w:val="00C80B4B"/>
    <w:rsid w:val="00C81568"/>
    <w:rsid w:val="00C82663"/>
    <w:rsid w:val="00C8534E"/>
    <w:rsid w:val="00C9027A"/>
    <w:rsid w:val="00C9068E"/>
    <w:rsid w:val="00C909D7"/>
    <w:rsid w:val="00C9265D"/>
    <w:rsid w:val="00C93814"/>
    <w:rsid w:val="00C93C4B"/>
    <w:rsid w:val="00C94046"/>
    <w:rsid w:val="00C944AB"/>
    <w:rsid w:val="00C953C9"/>
    <w:rsid w:val="00C95B40"/>
    <w:rsid w:val="00C96ACF"/>
    <w:rsid w:val="00CA1ED8"/>
    <w:rsid w:val="00CA3640"/>
    <w:rsid w:val="00CA6588"/>
    <w:rsid w:val="00CA6D67"/>
    <w:rsid w:val="00CA7464"/>
    <w:rsid w:val="00CA7650"/>
    <w:rsid w:val="00CB1185"/>
    <w:rsid w:val="00CB1F63"/>
    <w:rsid w:val="00CB341D"/>
    <w:rsid w:val="00CB37FE"/>
    <w:rsid w:val="00CB528B"/>
    <w:rsid w:val="00CB5D95"/>
    <w:rsid w:val="00CB6086"/>
    <w:rsid w:val="00CB6617"/>
    <w:rsid w:val="00CB6A39"/>
    <w:rsid w:val="00CB7170"/>
    <w:rsid w:val="00CB73D1"/>
    <w:rsid w:val="00CB7900"/>
    <w:rsid w:val="00CC040E"/>
    <w:rsid w:val="00CC111F"/>
    <w:rsid w:val="00CC2011"/>
    <w:rsid w:val="00CC264B"/>
    <w:rsid w:val="00CC2D0F"/>
    <w:rsid w:val="00CC3EA0"/>
    <w:rsid w:val="00CC4C06"/>
    <w:rsid w:val="00CC530E"/>
    <w:rsid w:val="00CC5447"/>
    <w:rsid w:val="00CC5E5F"/>
    <w:rsid w:val="00CC6051"/>
    <w:rsid w:val="00CC76AA"/>
    <w:rsid w:val="00CC76D7"/>
    <w:rsid w:val="00CC7B45"/>
    <w:rsid w:val="00CD0598"/>
    <w:rsid w:val="00CD10C3"/>
    <w:rsid w:val="00CD1188"/>
    <w:rsid w:val="00CD2ED1"/>
    <w:rsid w:val="00CD337B"/>
    <w:rsid w:val="00CD33DC"/>
    <w:rsid w:val="00CD34ED"/>
    <w:rsid w:val="00CD3C8E"/>
    <w:rsid w:val="00CD4455"/>
    <w:rsid w:val="00CD4B60"/>
    <w:rsid w:val="00CE0424"/>
    <w:rsid w:val="00CE0933"/>
    <w:rsid w:val="00CE1593"/>
    <w:rsid w:val="00CE2024"/>
    <w:rsid w:val="00CE27FE"/>
    <w:rsid w:val="00CE64D7"/>
    <w:rsid w:val="00CE6E51"/>
    <w:rsid w:val="00CE7561"/>
    <w:rsid w:val="00CF01A7"/>
    <w:rsid w:val="00CF0CC2"/>
    <w:rsid w:val="00CF100D"/>
    <w:rsid w:val="00CF1354"/>
    <w:rsid w:val="00CF25DE"/>
    <w:rsid w:val="00CF3B1F"/>
    <w:rsid w:val="00CF3BF6"/>
    <w:rsid w:val="00CF5429"/>
    <w:rsid w:val="00CF55DF"/>
    <w:rsid w:val="00CF625B"/>
    <w:rsid w:val="00CF687E"/>
    <w:rsid w:val="00CF6A92"/>
    <w:rsid w:val="00D00EE5"/>
    <w:rsid w:val="00D01A2E"/>
    <w:rsid w:val="00D02846"/>
    <w:rsid w:val="00D0349B"/>
    <w:rsid w:val="00D03A5D"/>
    <w:rsid w:val="00D03C5F"/>
    <w:rsid w:val="00D063EF"/>
    <w:rsid w:val="00D070F4"/>
    <w:rsid w:val="00D1018F"/>
    <w:rsid w:val="00D10249"/>
    <w:rsid w:val="00D115C3"/>
    <w:rsid w:val="00D11897"/>
    <w:rsid w:val="00D13135"/>
    <w:rsid w:val="00D13D22"/>
    <w:rsid w:val="00D13E4E"/>
    <w:rsid w:val="00D16497"/>
    <w:rsid w:val="00D16C74"/>
    <w:rsid w:val="00D17C23"/>
    <w:rsid w:val="00D20BC2"/>
    <w:rsid w:val="00D21B95"/>
    <w:rsid w:val="00D22ED6"/>
    <w:rsid w:val="00D239A7"/>
    <w:rsid w:val="00D23F47"/>
    <w:rsid w:val="00D24DD9"/>
    <w:rsid w:val="00D25BBB"/>
    <w:rsid w:val="00D27CAF"/>
    <w:rsid w:val="00D302D7"/>
    <w:rsid w:val="00D351DA"/>
    <w:rsid w:val="00D36E71"/>
    <w:rsid w:val="00D37A6F"/>
    <w:rsid w:val="00D37D87"/>
    <w:rsid w:val="00D40544"/>
    <w:rsid w:val="00D40B33"/>
    <w:rsid w:val="00D40D66"/>
    <w:rsid w:val="00D4214A"/>
    <w:rsid w:val="00D4318F"/>
    <w:rsid w:val="00D438BF"/>
    <w:rsid w:val="00D43DCB"/>
    <w:rsid w:val="00D440F8"/>
    <w:rsid w:val="00D4450A"/>
    <w:rsid w:val="00D45769"/>
    <w:rsid w:val="00D461C5"/>
    <w:rsid w:val="00D46377"/>
    <w:rsid w:val="00D5152B"/>
    <w:rsid w:val="00D51A26"/>
    <w:rsid w:val="00D5233A"/>
    <w:rsid w:val="00D52C19"/>
    <w:rsid w:val="00D53073"/>
    <w:rsid w:val="00D533D1"/>
    <w:rsid w:val="00D546FF"/>
    <w:rsid w:val="00D54EB3"/>
    <w:rsid w:val="00D555B7"/>
    <w:rsid w:val="00D55AD5"/>
    <w:rsid w:val="00D55C0B"/>
    <w:rsid w:val="00D576CA"/>
    <w:rsid w:val="00D602F3"/>
    <w:rsid w:val="00D61AF5"/>
    <w:rsid w:val="00D64ABC"/>
    <w:rsid w:val="00D652B5"/>
    <w:rsid w:val="00D66155"/>
    <w:rsid w:val="00D678B1"/>
    <w:rsid w:val="00D708B0"/>
    <w:rsid w:val="00D73534"/>
    <w:rsid w:val="00D73684"/>
    <w:rsid w:val="00D7559A"/>
    <w:rsid w:val="00D75FF0"/>
    <w:rsid w:val="00D77B1D"/>
    <w:rsid w:val="00D8008D"/>
    <w:rsid w:val="00D8021F"/>
    <w:rsid w:val="00D80383"/>
    <w:rsid w:val="00D80645"/>
    <w:rsid w:val="00D823C6"/>
    <w:rsid w:val="00D830CC"/>
    <w:rsid w:val="00D8327F"/>
    <w:rsid w:val="00D83978"/>
    <w:rsid w:val="00D8457C"/>
    <w:rsid w:val="00D84987"/>
    <w:rsid w:val="00D84C5D"/>
    <w:rsid w:val="00D8535F"/>
    <w:rsid w:val="00D85DE4"/>
    <w:rsid w:val="00D86CA3"/>
    <w:rsid w:val="00D86E26"/>
    <w:rsid w:val="00D871CE"/>
    <w:rsid w:val="00D879EA"/>
    <w:rsid w:val="00D9172B"/>
    <w:rsid w:val="00D9196D"/>
    <w:rsid w:val="00D92982"/>
    <w:rsid w:val="00D92FE5"/>
    <w:rsid w:val="00D95E10"/>
    <w:rsid w:val="00D9609F"/>
    <w:rsid w:val="00D974EC"/>
    <w:rsid w:val="00DA0456"/>
    <w:rsid w:val="00DA0901"/>
    <w:rsid w:val="00DA0C63"/>
    <w:rsid w:val="00DA305E"/>
    <w:rsid w:val="00DA3DAB"/>
    <w:rsid w:val="00DA482D"/>
    <w:rsid w:val="00DA5417"/>
    <w:rsid w:val="00DA56E8"/>
    <w:rsid w:val="00DA58D4"/>
    <w:rsid w:val="00DA7A40"/>
    <w:rsid w:val="00DB0955"/>
    <w:rsid w:val="00DB0A9F"/>
    <w:rsid w:val="00DB377D"/>
    <w:rsid w:val="00DB5202"/>
    <w:rsid w:val="00DB6F2D"/>
    <w:rsid w:val="00DB7910"/>
    <w:rsid w:val="00DC00C7"/>
    <w:rsid w:val="00DC0939"/>
    <w:rsid w:val="00DC1DE8"/>
    <w:rsid w:val="00DC24FF"/>
    <w:rsid w:val="00DC2D36"/>
    <w:rsid w:val="00DC2E5D"/>
    <w:rsid w:val="00DC362D"/>
    <w:rsid w:val="00DC42F7"/>
    <w:rsid w:val="00DC53EF"/>
    <w:rsid w:val="00DC5C55"/>
    <w:rsid w:val="00DC7428"/>
    <w:rsid w:val="00DD1B08"/>
    <w:rsid w:val="00DD1E97"/>
    <w:rsid w:val="00DD5ADA"/>
    <w:rsid w:val="00DD7679"/>
    <w:rsid w:val="00DD7AF9"/>
    <w:rsid w:val="00DE0718"/>
    <w:rsid w:val="00DE09EC"/>
    <w:rsid w:val="00DE5608"/>
    <w:rsid w:val="00DE58D0"/>
    <w:rsid w:val="00DE654F"/>
    <w:rsid w:val="00DE7BC6"/>
    <w:rsid w:val="00DF024A"/>
    <w:rsid w:val="00DF097C"/>
    <w:rsid w:val="00DF0B6E"/>
    <w:rsid w:val="00DF15E0"/>
    <w:rsid w:val="00DF2DB4"/>
    <w:rsid w:val="00DF37A0"/>
    <w:rsid w:val="00DF6291"/>
    <w:rsid w:val="00DF642B"/>
    <w:rsid w:val="00E0119E"/>
    <w:rsid w:val="00E01CF6"/>
    <w:rsid w:val="00E0339C"/>
    <w:rsid w:val="00E0397E"/>
    <w:rsid w:val="00E04DAC"/>
    <w:rsid w:val="00E07D44"/>
    <w:rsid w:val="00E10ED1"/>
    <w:rsid w:val="00E110E7"/>
    <w:rsid w:val="00E11B20"/>
    <w:rsid w:val="00E1305A"/>
    <w:rsid w:val="00E14A83"/>
    <w:rsid w:val="00E14D73"/>
    <w:rsid w:val="00E15D57"/>
    <w:rsid w:val="00E1621C"/>
    <w:rsid w:val="00E17FA2"/>
    <w:rsid w:val="00E200DF"/>
    <w:rsid w:val="00E22330"/>
    <w:rsid w:val="00E269DD"/>
    <w:rsid w:val="00E30B5A"/>
    <w:rsid w:val="00E3123D"/>
    <w:rsid w:val="00E31461"/>
    <w:rsid w:val="00E31D43"/>
    <w:rsid w:val="00E32608"/>
    <w:rsid w:val="00E32E78"/>
    <w:rsid w:val="00E3321E"/>
    <w:rsid w:val="00E3417B"/>
    <w:rsid w:val="00E34188"/>
    <w:rsid w:val="00E34B6E"/>
    <w:rsid w:val="00E35242"/>
    <w:rsid w:val="00E35559"/>
    <w:rsid w:val="00E35761"/>
    <w:rsid w:val="00E363B4"/>
    <w:rsid w:val="00E36A15"/>
    <w:rsid w:val="00E36E17"/>
    <w:rsid w:val="00E3723A"/>
    <w:rsid w:val="00E37455"/>
    <w:rsid w:val="00E37860"/>
    <w:rsid w:val="00E37E63"/>
    <w:rsid w:val="00E407AD"/>
    <w:rsid w:val="00E411AD"/>
    <w:rsid w:val="00E428D7"/>
    <w:rsid w:val="00E4452D"/>
    <w:rsid w:val="00E446F1"/>
    <w:rsid w:val="00E446FD"/>
    <w:rsid w:val="00E458CE"/>
    <w:rsid w:val="00E46886"/>
    <w:rsid w:val="00E47AEF"/>
    <w:rsid w:val="00E50170"/>
    <w:rsid w:val="00E50CE5"/>
    <w:rsid w:val="00E53B75"/>
    <w:rsid w:val="00E53E11"/>
    <w:rsid w:val="00E540E6"/>
    <w:rsid w:val="00E54E3B"/>
    <w:rsid w:val="00E55397"/>
    <w:rsid w:val="00E55B3F"/>
    <w:rsid w:val="00E564F8"/>
    <w:rsid w:val="00E57565"/>
    <w:rsid w:val="00E57B6B"/>
    <w:rsid w:val="00E6014E"/>
    <w:rsid w:val="00E63838"/>
    <w:rsid w:val="00E639BB"/>
    <w:rsid w:val="00E640FA"/>
    <w:rsid w:val="00E64434"/>
    <w:rsid w:val="00E65237"/>
    <w:rsid w:val="00E657AA"/>
    <w:rsid w:val="00E66010"/>
    <w:rsid w:val="00E66A0A"/>
    <w:rsid w:val="00E67C51"/>
    <w:rsid w:val="00E7019C"/>
    <w:rsid w:val="00E704B1"/>
    <w:rsid w:val="00E70685"/>
    <w:rsid w:val="00E70A3B"/>
    <w:rsid w:val="00E70D72"/>
    <w:rsid w:val="00E721B7"/>
    <w:rsid w:val="00E72EFC"/>
    <w:rsid w:val="00E74701"/>
    <w:rsid w:val="00E75064"/>
    <w:rsid w:val="00E758EC"/>
    <w:rsid w:val="00E771BA"/>
    <w:rsid w:val="00E81C47"/>
    <w:rsid w:val="00E81C69"/>
    <w:rsid w:val="00E81F3E"/>
    <w:rsid w:val="00E8234C"/>
    <w:rsid w:val="00E83AA9"/>
    <w:rsid w:val="00E83ACE"/>
    <w:rsid w:val="00E85091"/>
    <w:rsid w:val="00E85928"/>
    <w:rsid w:val="00E85A3A"/>
    <w:rsid w:val="00E873D9"/>
    <w:rsid w:val="00E87822"/>
    <w:rsid w:val="00E90395"/>
    <w:rsid w:val="00E90D04"/>
    <w:rsid w:val="00E90E49"/>
    <w:rsid w:val="00E91752"/>
    <w:rsid w:val="00E917F9"/>
    <w:rsid w:val="00E9291C"/>
    <w:rsid w:val="00E933EA"/>
    <w:rsid w:val="00E939A8"/>
    <w:rsid w:val="00E93FFE"/>
    <w:rsid w:val="00E94F8A"/>
    <w:rsid w:val="00E96E4E"/>
    <w:rsid w:val="00E974C0"/>
    <w:rsid w:val="00EA2090"/>
    <w:rsid w:val="00EA3E50"/>
    <w:rsid w:val="00EA6280"/>
    <w:rsid w:val="00EA756F"/>
    <w:rsid w:val="00EA7A41"/>
    <w:rsid w:val="00EA7B97"/>
    <w:rsid w:val="00EB077B"/>
    <w:rsid w:val="00EB2395"/>
    <w:rsid w:val="00EB4EA2"/>
    <w:rsid w:val="00EB729D"/>
    <w:rsid w:val="00EC10A0"/>
    <w:rsid w:val="00EC24D5"/>
    <w:rsid w:val="00EC27C6"/>
    <w:rsid w:val="00EC2DF3"/>
    <w:rsid w:val="00EC4207"/>
    <w:rsid w:val="00EC510B"/>
    <w:rsid w:val="00EC5653"/>
    <w:rsid w:val="00EC71CE"/>
    <w:rsid w:val="00ED1006"/>
    <w:rsid w:val="00ED51AA"/>
    <w:rsid w:val="00ED68A9"/>
    <w:rsid w:val="00EE1991"/>
    <w:rsid w:val="00EE6450"/>
    <w:rsid w:val="00EE6B94"/>
    <w:rsid w:val="00EE6E86"/>
    <w:rsid w:val="00EE7B82"/>
    <w:rsid w:val="00EF18FE"/>
    <w:rsid w:val="00EF24E1"/>
    <w:rsid w:val="00EF3B8E"/>
    <w:rsid w:val="00EF3E13"/>
    <w:rsid w:val="00EF55B1"/>
    <w:rsid w:val="00EF5787"/>
    <w:rsid w:val="00EF60D0"/>
    <w:rsid w:val="00F00B1E"/>
    <w:rsid w:val="00F02639"/>
    <w:rsid w:val="00F051B7"/>
    <w:rsid w:val="00F0525D"/>
    <w:rsid w:val="00F0528D"/>
    <w:rsid w:val="00F067AC"/>
    <w:rsid w:val="00F06956"/>
    <w:rsid w:val="00F06BD0"/>
    <w:rsid w:val="00F06C67"/>
    <w:rsid w:val="00F06DFD"/>
    <w:rsid w:val="00F071D1"/>
    <w:rsid w:val="00F07533"/>
    <w:rsid w:val="00F10629"/>
    <w:rsid w:val="00F113BE"/>
    <w:rsid w:val="00F114CB"/>
    <w:rsid w:val="00F12B8C"/>
    <w:rsid w:val="00F12ECB"/>
    <w:rsid w:val="00F15E0F"/>
    <w:rsid w:val="00F15FA5"/>
    <w:rsid w:val="00F1622C"/>
    <w:rsid w:val="00F1739C"/>
    <w:rsid w:val="00F20030"/>
    <w:rsid w:val="00F209B7"/>
    <w:rsid w:val="00F2293D"/>
    <w:rsid w:val="00F23322"/>
    <w:rsid w:val="00F2376F"/>
    <w:rsid w:val="00F243D8"/>
    <w:rsid w:val="00F24404"/>
    <w:rsid w:val="00F251A4"/>
    <w:rsid w:val="00F262F6"/>
    <w:rsid w:val="00F26550"/>
    <w:rsid w:val="00F27476"/>
    <w:rsid w:val="00F30608"/>
    <w:rsid w:val="00F30828"/>
    <w:rsid w:val="00F30E61"/>
    <w:rsid w:val="00F313D6"/>
    <w:rsid w:val="00F31679"/>
    <w:rsid w:val="00F3375E"/>
    <w:rsid w:val="00F33DA2"/>
    <w:rsid w:val="00F37E64"/>
    <w:rsid w:val="00F40F0C"/>
    <w:rsid w:val="00F441B0"/>
    <w:rsid w:val="00F46A39"/>
    <w:rsid w:val="00F4766C"/>
    <w:rsid w:val="00F5060E"/>
    <w:rsid w:val="00F507D1"/>
    <w:rsid w:val="00F50939"/>
    <w:rsid w:val="00F519CE"/>
    <w:rsid w:val="00F51ADA"/>
    <w:rsid w:val="00F526EA"/>
    <w:rsid w:val="00F54610"/>
    <w:rsid w:val="00F54759"/>
    <w:rsid w:val="00F54821"/>
    <w:rsid w:val="00F57BA0"/>
    <w:rsid w:val="00F60203"/>
    <w:rsid w:val="00F607C5"/>
    <w:rsid w:val="00F60DEA"/>
    <w:rsid w:val="00F612B9"/>
    <w:rsid w:val="00F61DDC"/>
    <w:rsid w:val="00F62844"/>
    <w:rsid w:val="00F6302A"/>
    <w:rsid w:val="00F63950"/>
    <w:rsid w:val="00F63E92"/>
    <w:rsid w:val="00F64C2B"/>
    <w:rsid w:val="00F651BE"/>
    <w:rsid w:val="00F6657D"/>
    <w:rsid w:val="00F66A10"/>
    <w:rsid w:val="00F67C63"/>
    <w:rsid w:val="00F67F53"/>
    <w:rsid w:val="00F7029B"/>
    <w:rsid w:val="00F703BE"/>
    <w:rsid w:val="00F71A05"/>
    <w:rsid w:val="00F71F69"/>
    <w:rsid w:val="00F72B72"/>
    <w:rsid w:val="00F746A3"/>
    <w:rsid w:val="00F749A4"/>
    <w:rsid w:val="00F74BB9"/>
    <w:rsid w:val="00F75582"/>
    <w:rsid w:val="00F75F10"/>
    <w:rsid w:val="00F76EFA"/>
    <w:rsid w:val="00F804BE"/>
    <w:rsid w:val="00F817CE"/>
    <w:rsid w:val="00F8207A"/>
    <w:rsid w:val="00F836D1"/>
    <w:rsid w:val="00F8456C"/>
    <w:rsid w:val="00F84F27"/>
    <w:rsid w:val="00F85806"/>
    <w:rsid w:val="00F859D8"/>
    <w:rsid w:val="00F868F5"/>
    <w:rsid w:val="00F878B5"/>
    <w:rsid w:val="00F9056A"/>
    <w:rsid w:val="00F90784"/>
    <w:rsid w:val="00F90F8D"/>
    <w:rsid w:val="00F91E23"/>
    <w:rsid w:val="00F92782"/>
    <w:rsid w:val="00F93AA9"/>
    <w:rsid w:val="00F93F4F"/>
    <w:rsid w:val="00F96985"/>
    <w:rsid w:val="00F973C1"/>
    <w:rsid w:val="00F97838"/>
    <w:rsid w:val="00F97DEA"/>
    <w:rsid w:val="00FA1BC6"/>
    <w:rsid w:val="00FA214B"/>
    <w:rsid w:val="00FA2968"/>
    <w:rsid w:val="00FA2BB3"/>
    <w:rsid w:val="00FA3391"/>
    <w:rsid w:val="00FA35A1"/>
    <w:rsid w:val="00FA3842"/>
    <w:rsid w:val="00FB056B"/>
    <w:rsid w:val="00FB22F6"/>
    <w:rsid w:val="00FB24B7"/>
    <w:rsid w:val="00FB36AD"/>
    <w:rsid w:val="00FB4C80"/>
    <w:rsid w:val="00FB55F9"/>
    <w:rsid w:val="00FB5637"/>
    <w:rsid w:val="00FB6A6A"/>
    <w:rsid w:val="00FB6DE9"/>
    <w:rsid w:val="00FC0CF0"/>
    <w:rsid w:val="00FC1024"/>
    <w:rsid w:val="00FC1252"/>
    <w:rsid w:val="00FC12F5"/>
    <w:rsid w:val="00FC290F"/>
    <w:rsid w:val="00FC2BF8"/>
    <w:rsid w:val="00FC3847"/>
    <w:rsid w:val="00FC4A46"/>
    <w:rsid w:val="00FC7429"/>
    <w:rsid w:val="00FC7CAD"/>
    <w:rsid w:val="00FD07F6"/>
    <w:rsid w:val="00FD1224"/>
    <w:rsid w:val="00FD1EC8"/>
    <w:rsid w:val="00FD4775"/>
    <w:rsid w:val="00FD47ED"/>
    <w:rsid w:val="00FD4FF6"/>
    <w:rsid w:val="00FD5670"/>
    <w:rsid w:val="00FD5F28"/>
    <w:rsid w:val="00FD6098"/>
    <w:rsid w:val="00FD74DB"/>
    <w:rsid w:val="00FD7660"/>
    <w:rsid w:val="00FE0655"/>
    <w:rsid w:val="00FE1BB4"/>
    <w:rsid w:val="00FE2365"/>
    <w:rsid w:val="00FE37D7"/>
    <w:rsid w:val="00FE4452"/>
    <w:rsid w:val="00FE4C7B"/>
    <w:rsid w:val="00FE4DF2"/>
    <w:rsid w:val="00FE5491"/>
    <w:rsid w:val="00FE6578"/>
    <w:rsid w:val="00FE7336"/>
    <w:rsid w:val="00FE787C"/>
    <w:rsid w:val="00FF0A01"/>
    <w:rsid w:val="00FF29FE"/>
    <w:rsid w:val="00FF3067"/>
    <w:rsid w:val="00FF3F72"/>
    <w:rsid w:val="00FF45A5"/>
    <w:rsid w:val="00FF485E"/>
    <w:rsid w:val="00FF4A2B"/>
    <w:rsid w:val="00FF5C91"/>
    <w:rsid w:val="00FF75B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AA3D03"/>
    <w:pPr>
      <w:ind w:left="720"/>
    </w:pPr>
    <w:rPr>
      <w:rFonts w:eastAsia="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AA3D03"/>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3GPPTextChar">
    <w:name w:val="3GPP Text Char"/>
    <w:link w:val="3GPPText"/>
    <w:locked/>
    <w:rsid w:val="00B0238E"/>
    <w:rPr>
      <w:rFonts w:ascii="Arial" w:hAnsi="Arial" w:cs="Arial"/>
      <w:sz w:val="22"/>
      <w:szCs w:val="22"/>
      <w:lang w:val="en-US"/>
    </w:rPr>
  </w:style>
  <w:style w:type="paragraph" w:customStyle="1" w:styleId="3GPPText">
    <w:name w:val="3GPP Text"/>
    <w:basedOn w:val="Normal"/>
    <w:link w:val="3GPPTextChar"/>
    <w:rsid w:val="00B0238E"/>
    <w:pPr>
      <w:spacing w:before="120" w:line="256" w:lineRule="auto"/>
      <w:jc w:val="both"/>
    </w:pPr>
    <w:rPr>
      <w:rFonts w:eastAsia="Times New Roman" w:cs="Arial"/>
      <w:sz w:val="22"/>
      <w:lang w:eastAsia="en-GB"/>
    </w:rPr>
  </w:style>
  <w:style w:type="character" w:styleId="PlaceholderText">
    <w:name w:val="Placeholder Text"/>
    <w:basedOn w:val="DefaultParagraphFont"/>
    <w:uiPriority w:val="99"/>
    <w:semiHidden/>
    <w:rsid w:val="00090F1D"/>
    <w:rPr>
      <w:color w:val="666666"/>
    </w:rPr>
  </w:style>
  <w:style w:type="paragraph" w:styleId="Revision">
    <w:name w:val="Revision"/>
    <w:hidden/>
    <w:uiPriority w:val="99"/>
    <w:semiHidden/>
    <w:rsid w:val="00F06BD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185437">
      <w:bodyDiv w:val="1"/>
      <w:marLeft w:val="0"/>
      <w:marRight w:val="0"/>
      <w:marTop w:val="0"/>
      <w:marBottom w:val="0"/>
      <w:divBdr>
        <w:top w:val="none" w:sz="0" w:space="0" w:color="auto"/>
        <w:left w:val="none" w:sz="0" w:space="0" w:color="auto"/>
        <w:bottom w:val="none" w:sz="0" w:space="0" w:color="auto"/>
        <w:right w:val="none" w:sz="0" w:space="0" w:color="auto"/>
      </w:divBdr>
      <w:divsChild>
        <w:div w:id="47654816">
          <w:marLeft w:val="360"/>
          <w:marRight w:val="0"/>
          <w:marTop w:val="200"/>
          <w:marBottom w:val="0"/>
          <w:divBdr>
            <w:top w:val="none" w:sz="0" w:space="0" w:color="auto"/>
            <w:left w:val="none" w:sz="0" w:space="0" w:color="auto"/>
            <w:bottom w:val="none" w:sz="0" w:space="0" w:color="auto"/>
            <w:right w:val="none" w:sz="0" w:space="0" w:color="auto"/>
          </w:divBdr>
        </w:div>
        <w:div w:id="679547377">
          <w:marLeft w:val="360"/>
          <w:marRight w:val="0"/>
          <w:marTop w:val="200"/>
          <w:marBottom w:val="0"/>
          <w:divBdr>
            <w:top w:val="none" w:sz="0" w:space="0" w:color="auto"/>
            <w:left w:val="none" w:sz="0" w:space="0" w:color="auto"/>
            <w:bottom w:val="none" w:sz="0" w:space="0" w:color="auto"/>
            <w:right w:val="none" w:sz="0" w:space="0" w:color="auto"/>
          </w:divBdr>
        </w:div>
        <w:div w:id="968239504">
          <w:marLeft w:val="1080"/>
          <w:marRight w:val="0"/>
          <w:marTop w:val="100"/>
          <w:marBottom w:val="0"/>
          <w:divBdr>
            <w:top w:val="none" w:sz="0" w:space="0" w:color="auto"/>
            <w:left w:val="none" w:sz="0" w:space="0" w:color="auto"/>
            <w:bottom w:val="none" w:sz="0" w:space="0" w:color="auto"/>
            <w:right w:val="none" w:sz="0" w:space="0" w:color="auto"/>
          </w:divBdr>
        </w:div>
      </w:divsChild>
    </w:div>
    <w:div w:id="1261837074">
      <w:bodyDiv w:val="1"/>
      <w:marLeft w:val="0"/>
      <w:marRight w:val="0"/>
      <w:marTop w:val="0"/>
      <w:marBottom w:val="0"/>
      <w:divBdr>
        <w:top w:val="none" w:sz="0" w:space="0" w:color="auto"/>
        <w:left w:val="none" w:sz="0" w:space="0" w:color="auto"/>
        <w:bottom w:val="none" w:sz="0" w:space="0" w:color="auto"/>
        <w:right w:val="none" w:sz="0" w:space="0" w:color="auto"/>
      </w:divBdr>
      <w:divsChild>
        <w:div w:id="1013999559">
          <w:marLeft w:val="1080"/>
          <w:marRight w:val="0"/>
          <w:marTop w:val="100"/>
          <w:marBottom w:val="0"/>
          <w:divBdr>
            <w:top w:val="none" w:sz="0" w:space="0" w:color="auto"/>
            <w:left w:val="none" w:sz="0" w:space="0" w:color="auto"/>
            <w:bottom w:val="none" w:sz="0" w:space="0" w:color="auto"/>
            <w:right w:val="none" w:sz="0" w:space="0" w:color="auto"/>
          </w:divBdr>
        </w:div>
        <w:div w:id="1774856153">
          <w:marLeft w:val="1080"/>
          <w:marRight w:val="0"/>
          <w:marTop w:val="100"/>
          <w:marBottom w:val="0"/>
          <w:divBdr>
            <w:top w:val="none" w:sz="0" w:space="0" w:color="auto"/>
            <w:left w:val="none" w:sz="0" w:space="0" w:color="auto"/>
            <w:bottom w:val="none" w:sz="0" w:space="0" w:color="auto"/>
            <w:right w:val="none" w:sz="0" w:space="0" w:color="auto"/>
          </w:divBdr>
        </w:div>
      </w:divsChild>
    </w:div>
    <w:div w:id="1770465149">
      <w:bodyDiv w:val="1"/>
      <w:marLeft w:val="0"/>
      <w:marRight w:val="0"/>
      <w:marTop w:val="0"/>
      <w:marBottom w:val="0"/>
      <w:divBdr>
        <w:top w:val="none" w:sz="0" w:space="0" w:color="auto"/>
        <w:left w:val="none" w:sz="0" w:space="0" w:color="auto"/>
        <w:bottom w:val="none" w:sz="0" w:space="0" w:color="auto"/>
        <w:right w:val="none" w:sz="0" w:space="0" w:color="auto"/>
      </w:divBdr>
      <w:divsChild>
        <w:div w:id="1668167693">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5888</Words>
  <Characters>31818</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37631</CharactersWithSpaces>
  <SharedDoc>false</SharedDoc>
  <HLinks>
    <vt:vector size="144" baseType="variant">
      <vt:variant>
        <vt:i4>1310776</vt:i4>
      </vt:variant>
      <vt:variant>
        <vt:i4>113</vt:i4>
      </vt:variant>
      <vt:variant>
        <vt:i4>0</vt:i4>
      </vt:variant>
      <vt:variant>
        <vt:i4>5</vt:i4>
      </vt:variant>
      <vt:variant>
        <vt:lpwstr/>
      </vt:variant>
      <vt:variant>
        <vt:lpwstr>_Toc186798642</vt:lpwstr>
      </vt:variant>
      <vt:variant>
        <vt:i4>1310776</vt:i4>
      </vt:variant>
      <vt:variant>
        <vt:i4>110</vt:i4>
      </vt:variant>
      <vt:variant>
        <vt:i4>0</vt:i4>
      </vt:variant>
      <vt:variant>
        <vt:i4>5</vt:i4>
      </vt:variant>
      <vt:variant>
        <vt:lpwstr/>
      </vt:variant>
      <vt:variant>
        <vt:lpwstr>_Toc186798641</vt:lpwstr>
      </vt:variant>
      <vt:variant>
        <vt:i4>1310776</vt:i4>
      </vt:variant>
      <vt:variant>
        <vt:i4>107</vt:i4>
      </vt:variant>
      <vt:variant>
        <vt:i4>0</vt:i4>
      </vt:variant>
      <vt:variant>
        <vt:i4>5</vt:i4>
      </vt:variant>
      <vt:variant>
        <vt:lpwstr/>
      </vt:variant>
      <vt:variant>
        <vt:lpwstr>_Toc186798640</vt:lpwstr>
      </vt:variant>
      <vt:variant>
        <vt:i4>1245240</vt:i4>
      </vt:variant>
      <vt:variant>
        <vt:i4>104</vt:i4>
      </vt:variant>
      <vt:variant>
        <vt:i4>0</vt:i4>
      </vt:variant>
      <vt:variant>
        <vt:i4>5</vt:i4>
      </vt:variant>
      <vt:variant>
        <vt:lpwstr/>
      </vt:variant>
      <vt:variant>
        <vt:lpwstr>_Toc186798639</vt:lpwstr>
      </vt:variant>
      <vt:variant>
        <vt:i4>1245240</vt:i4>
      </vt:variant>
      <vt:variant>
        <vt:i4>101</vt:i4>
      </vt:variant>
      <vt:variant>
        <vt:i4>0</vt:i4>
      </vt:variant>
      <vt:variant>
        <vt:i4>5</vt:i4>
      </vt:variant>
      <vt:variant>
        <vt:lpwstr/>
      </vt:variant>
      <vt:variant>
        <vt:lpwstr>_Toc186798638</vt:lpwstr>
      </vt:variant>
      <vt:variant>
        <vt:i4>1245240</vt:i4>
      </vt:variant>
      <vt:variant>
        <vt:i4>98</vt:i4>
      </vt:variant>
      <vt:variant>
        <vt:i4>0</vt:i4>
      </vt:variant>
      <vt:variant>
        <vt:i4>5</vt:i4>
      </vt:variant>
      <vt:variant>
        <vt:lpwstr/>
      </vt:variant>
      <vt:variant>
        <vt:lpwstr>_Toc186798637</vt:lpwstr>
      </vt:variant>
      <vt:variant>
        <vt:i4>1245240</vt:i4>
      </vt:variant>
      <vt:variant>
        <vt:i4>95</vt:i4>
      </vt:variant>
      <vt:variant>
        <vt:i4>0</vt:i4>
      </vt:variant>
      <vt:variant>
        <vt:i4>5</vt:i4>
      </vt:variant>
      <vt:variant>
        <vt:lpwstr/>
      </vt:variant>
      <vt:variant>
        <vt:lpwstr>_Toc186798636</vt:lpwstr>
      </vt:variant>
      <vt:variant>
        <vt:i4>1245240</vt:i4>
      </vt:variant>
      <vt:variant>
        <vt:i4>92</vt:i4>
      </vt:variant>
      <vt:variant>
        <vt:i4>0</vt:i4>
      </vt:variant>
      <vt:variant>
        <vt:i4>5</vt:i4>
      </vt:variant>
      <vt:variant>
        <vt:lpwstr/>
      </vt:variant>
      <vt:variant>
        <vt:lpwstr>_Toc186798635</vt:lpwstr>
      </vt:variant>
      <vt:variant>
        <vt:i4>1245240</vt:i4>
      </vt:variant>
      <vt:variant>
        <vt:i4>89</vt:i4>
      </vt:variant>
      <vt:variant>
        <vt:i4>0</vt:i4>
      </vt:variant>
      <vt:variant>
        <vt:i4>5</vt:i4>
      </vt:variant>
      <vt:variant>
        <vt:lpwstr/>
      </vt:variant>
      <vt:variant>
        <vt:lpwstr>_Toc186798634</vt:lpwstr>
      </vt:variant>
      <vt:variant>
        <vt:i4>1245240</vt:i4>
      </vt:variant>
      <vt:variant>
        <vt:i4>86</vt:i4>
      </vt:variant>
      <vt:variant>
        <vt:i4>0</vt:i4>
      </vt:variant>
      <vt:variant>
        <vt:i4>5</vt:i4>
      </vt:variant>
      <vt:variant>
        <vt:lpwstr/>
      </vt:variant>
      <vt:variant>
        <vt:lpwstr>_Toc186798633</vt:lpwstr>
      </vt:variant>
      <vt:variant>
        <vt:i4>1245240</vt:i4>
      </vt:variant>
      <vt:variant>
        <vt:i4>83</vt:i4>
      </vt:variant>
      <vt:variant>
        <vt:i4>0</vt:i4>
      </vt:variant>
      <vt:variant>
        <vt:i4>5</vt:i4>
      </vt:variant>
      <vt:variant>
        <vt:lpwstr/>
      </vt:variant>
      <vt:variant>
        <vt:lpwstr>_Toc186798632</vt:lpwstr>
      </vt:variant>
      <vt:variant>
        <vt:i4>1245240</vt:i4>
      </vt:variant>
      <vt:variant>
        <vt:i4>80</vt:i4>
      </vt:variant>
      <vt:variant>
        <vt:i4>0</vt:i4>
      </vt:variant>
      <vt:variant>
        <vt:i4>5</vt:i4>
      </vt:variant>
      <vt:variant>
        <vt:lpwstr/>
      </vt:variant>
      <vt:variant>
        <vt:lpwstr>_Toc186798631</vt:lpwstr>
      </vt:variant>
      <vt:variant>
        <vt:i4>1245240</vt:i4>
      </vt:variant>
      <vt:variant>
        <vt:i4>77</vt:i4>
      </vt:variant>
      <vt:variant>
        <vt:i4>0</vt:i4>
      </vt:variant>
      <vt:variant>
        <vt:i4>5</vt:i4>
      </vt:variant>
      <vt:variant>
        <vt:lpwstr/>
      </vt:variant>
      <vt:variant>
        <vt:lpwstr>_Toc186798630</vt:lpwstr>
      </vt:variant>
      <vt:variant>
        <vt:i4>1179704</vt:i4>
      </vt:variant>
      <vt:variant>
        <vt:i4>71</vt:i4>
      </vt:variant>
      <vt:variant>
        <vt:i4>0</vt:i4>
      </vt:variant>
      <vt:variant>
        <vt:i4>5</vt:i4>
      </vt:variant>
      <vt:variant>
        <vt:lpwstr/>
      </vt:variant>
      <vt:variant>
        <vt:lpwstr>_Toc186798629</vt:lpwstr>
      </vt:variant>
      <vt:variant>
        <vt:i4>1179704</vt:i4>
      </vt:variant>
      <vt:variant>
        <vt:i4>68</vt:i4>
      </vt:variant>
      <vt:variant>
        <vt:i4>0</vt:i4>
      </vt:variant>
      <vt:variant>
        <vt:i4>5</vt:i4>
      </vt:variant>
      <vt:variant>
        <vt:lpwstr/>
      </vt:variant>
      <vt:variant>
        <vt:lpwstr>_Toc186798628</vt:lpwstr>
      </vt:variant>
      <vt:variant>
        <vt:i4>1179704</vt:i4>
      </vt:variant>
      <vt:variant>
        <vt:i4>65</vt:i4>
      </vt:variant>
      <vt:variant>
        <vt:i4>0</vt:i4>
      </vt:variant>
      <vt:variant>
        <vt:i4>5</vt:i4>
      </vt:variant>
      <vt:variant>
        <vt:lpwstr/>
      </vt:variant>
      <vt:variant>
        <vt:lpwstr>_Toc186798627</vt:lpwstr>
      </vt:variant>
      <vt:variant>
        <vt:i4>1179704</vt:i4>
      </vt:variant>
      <vt:variant>
        <vt:i4>62</vt:i4>
      </vt:variant>
      <vt:variant>
        <vt:i4>0</vt:i4>
      </vt:variant>
      <vt:variant>
        <vt:i4>5</vt:i4>
      </vt:variant>
      <vt:variant>
        <vt:lpwstr/>
      </vt:variant>
      <vt:variant>
        <vt:lpwstr>_Toc186798626</vt:lpwstr>
      </vt:variant>
      <vt:variant>
        <vt:i4>1179704</vt:i4>
      </vt:variant>
      <vt:variant>
        <vt:i4>59</vt:i4>
      </vt:variant>
      <vt:variant>
        <vt:i4>0</vt:i4>
      </vt:variant>
      <vt:variant>
        <vt:i4>5</vt:i4>
      </vt:variant>
      <vt:variant>
        <vt:lpwstr/>
      </vt:variant>
      <vt:variant>
        <vt:lpwstr>_Toc186798625</vt:lpwstr>
      </vt:variant>
      <vt:variant>
        <vt:i4>1179704</vt:i4>
      </vt:variant>
      <vt:variant>
        <vt:i4>56</vt:i4>
      </vt:variant>
      <vt:variant>
        <vt:i4>0</vt:i4>
      </vt:variant>
      <vt:variant>
        <vt:i4>5</vt:i4>
      </vt:variant>
      <vt:variant>
        <vt:lpwstr/>
      </vt:variant>
      <vt:variant>
        <vt:lpwstr>_Toc186798624</vt:lpwstr>
      </vt:variant>
      <vt:variant>
        <vt:i4>1179704</vt:i4>
      </vt:variant>
      <vt:variant>
        <vt:i4>53</vt:i4>
      </vt:variant>
      <vt:variant>
        <vt:i4>0</vt:i4>
      </vt:variant>
      <vt:variant>
        <vt:i4>5</vt:i4>
      </vt:variant>
      <vt:variant>
        <vt:lpwstr/>
      </vt:variant>
      <vt:variant>
        <vt:lpwstr>_Toc186798623</vt:lpwstr>
      </vt:variant>
      <vt:variant>
        <vt:i4>1179704</vt:i4>
      </vt:variant>
      <vt:variant>
        <vt:i4>50</vt:i4>
      </vt:variant>
      <vt:variant>
        <vt:i4>0</vt:i4>
      </vt:variant>
      <vt:variant>
        <vt:i4>5</vt:i4>
      </vt:variant>
      <vt:variant>
        <vt:lpwstr/>
      </vt:variant>
      <vt:variant>
        <vt:lpwstr>_Toc186798622</vt:lpwstr>
      </vt:variant>
      <vt:variant>
        <vt:i4>1179704</vt:i4>
      </vt:variant>
      <vt:variant>
        <vt:i4>47</vt:i4>
      </vt:variant>
      <vt:variant>
        <vt:i4>0</vt:i4>
      </vt:variant>
      <vt:variant>
        <vt:i4>5</vt:i4>
      </vt:variant>
      <vt:variant>
        <vt:lpwstr/>
      </vt:variant>
      <vt:variant>
        <vt:lpwstr>_Toc186798621</vt:lpwstr>
      </vt:variant>
      <vt:variant>
        <vt:i4>1179704</vt:i4>
      </vt:variant>
      <vt:variant>
        <vt:i4>44</vt:i4>
      </vt:variant>
      <vt:variant>
        <vt:i4>0</vt:i4>
      </vt:variant>
      <vt:variant>
        <vt:i4>5</vt:i4>
      </vt:variant>
      <vt:variant>
        <vt:lpwstr/>
      </vt:variant>
      <vt:variant>
        <vt:lpwstr>_Toc186798620</vt:lpwstr>
      </vt:variant>
      <vt:variant>
        <vt:i4>1114168</vt:i4>
      </vt:variant>
      <vt:variant>
        <vt:i4>41</vt:i4>
      </vt:variant>
      <vt:variant>
        <vt:i4>0</vt:i4>
      </vt:variant>
      <vt:variant>
        <vt:i4>5</vt:i4>
      </vt:variant>
      <vt:variant>
        <vt:lpwstr/>
      </vt:variant>
      <vt:variant>
        <vt:lpwstr>_Toc186798619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2025-02-07T16:26:00Z</dcterms:created>
  <dcterms:modified xsi:type="dcterms:W3CDTF">2025-02-07T16:27:00Z</dcterms:modified>
  <cp:category/>
</cp:coreProperties>
</file>